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45C8" w14:textId="32579EB6" w:rsidR="001C1C2B" w:rsidRPr="00CB26FB" w:rsidRDefault="008B0A64" w:rsidP="00D76945">
      <w:pPr>
        <w:tabs>
          <w:tab w:val="left" w:pos="4140"/>
        </w:tabs>
        <w:spacing w:before="240" w:after="0"/>
        <w:rPr>
          <w:rFonts w:ascii="Garamond" w:hAnsi="Garamond"/>
          <w:b/>
          <w:sz w:val="28"/>
          <w:szCs w:val="28"/>
        </w:rPr>
      </w:pPr>
      <w:r w:rsidRPr="00CB26FB">
        <w:rPr>
          <w:rFonts w:ascii="Garamond" w:hAnsi="Garamond"/>
          <w:noProof/>
          <w:sz w:val="28"/>
          <w:szCs w:val="28"/>
        </w:rPr>
        <mc:AlternateContent>
          <mc:Choice Requires="wps">
            <w:drawing>
              <wp:anchor distT="45720" distB="45720" distL="114300" distR="114300" simplePos="0" relativeHeight="251658240" behindDoc="0" locked="0" layoutInCell="1" allowOverlap="1" wp14:anchorId="19EE533D" wp14:editId="35162310">
                <wp:simplePos x="0" y="0"/>
                <wp:positionH relativeFrom="column">
                  <wp:posOffset>-131445</wp:posOffset>
                </wp:positionH>
                <wp:positionV relativeFrom="paragraph">
                  <wp:posOffset>161290</wp:posOffset>
                </wp:positionV>
                <wp:extent cx="2016760" cy="2369185"/>
                <wp:effectExtent l="19050" t="57150" r="97790" b="501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369185"/>
                        </a:xfrm>
                        <a:prstGeom prst="rect">
                          <a:avLst/>
                        </a:prstGeom>
                        <a:solidFill>
                          <a:schemeClr val="bg1">
                            <a:lumMod val="85000"/>
                          </a:schemeClr>
                        </a:solidFill>
                        <a:ln w="9525">
                          <a:noFill/>
                          <a:miter lim="800000"/>
                          <a:headEnd/>
                          <a:tailEnd/>
                        </a:ln>
                        <a:effectLst>
                          <a:outerShdw blurRad="50800" dist="38100" algn="l" rotWithShape="0">
                            <a:prstClr val="black">
                              <a:alpha val="40000"/>
                            </a:prstClr>
                          </a:outerShdw>
                        </a:effectLst>
                      </wps:spPr>
                      <wps:txbx>
                        <w:txbxContent>
                          <w:p w14:paraId="2B5B4D94" w14:textId="77777777" w:rsidR="00342232" w:rsidRPr="00801798" w:rsidRDefault="00342232" w:rsidP="007D6CCF">
                            <w:pPr>
                              <w:spacing w:after="0"/>
                              <w:jc w:val="center"/>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798">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698BE563" w14:textId="43AFF9FD" w:rsidR="00253A2F" w:rsidRPr="00253A2F" w:rsidRDefault="00253A2F" w:rsidP="007E39A6">
                            <w:pPr>
                              <w:pStyle w:val="ListParagraph"/>
                              <w:numPr>
                                <w:ilvl w:val="0"/>
                                <w:numId w:val="2"/>
                              </w:numPr>
                              <w:rPr>
                                <w:rFonts w:ascii="Corbel" w:hAnsi="Corbel"/>
                                <w:b/>
                                <w:sz w:val="20"/>
                                <w:szCs w:val="20"/>
                              </w:rPr>
                            </w:pPr>
                            <w:r w:rsidRPr="00253A2F">
                              <w:rPr>
                                <w:rFonts w:ascii="Corbel" w:hAnsi="Corbel"/>
                                <w:b/>
                                <w:sz w:val="20"/>
                                <w:szCs w:val="20"/>
                              </w:rPr>
                              <w:t>TO-DO ITEMS</w:t>
                            </w:r>
                          </w:p>
                          <w:p w14:paraId="1C71A83C" w14:textId="71DCAE81" w:rsidR="00342232" w:rsidRPr="00253A2F" w:rsidRDefault="00342232" w:rsidP="00253A2F">
                            <w:pPr>
                              <w:pStyle w:val="ListParagraph"/>
                              <w:numPr>
                                <w:ilvl w:val="0"/>
                                <w:numId w:val="2"/>
                              </w:numPr>
                              <w:rPr>
                                <w:rFonts w:ascii="Corbel" w:hAnsi="Corbel"/>
                                <w:b/>
                                <w:sz w:val="20"/>
                                <w:szCs w:val="20"/>
                              </w:rPr>
                            </w:pPr>
                            <w:r w:rsidRPr="00253A2F">
                              <w:rPr>
                                <w:rFonts w:ascii="Corbel" w:hAnsi="Corbel"/>
                                <w:b/>
                                <w:sz w:val="20"/>
                                <w:szCs w:val="20"/>
                              </w:rPr>
                              <w:t xml:space="preserve">IMPORTANT </w:t>
                            </w:r>
                            <w:r w:rsidR="007309E4" w:rsidRPr="00253A2F">
                              <w:rPr>
                                <w:rFonts w:ascii="Corbel" w:hAnsi="Corbel"/>
                                <w:b/>
                                <w:sz w:val="20"/>
                                <w:szCs w:val="20"/>
                              </w:rPr>
                              <w:t>INFORMATION ABOUT YOUR ROSTER</w:t>
                            </w:r>
                          </w:p>
                          <w:p w14:paraId="47BC588A" w14:textId="3308A923" w:rsidR="00310AF4" w:rsidRPr="00253A2F" w:rsidRDefault="00310AF4" w:rsidP="00253A2F">
                            <w:pPr>
                              <w:pStyle w:val="ListParagraph"/>
                              <w:numPr>
                                <w:ilvl w:val="0"/>
                                <w:numId w:val="2"/>
                              </w:numPr>
                              <w:rPr>
                                <w:rFonts w:ascii="Corbel" w:hAnsi="Corbel"/>
                                <w:b/>
                                <w:sz w:val="20"/>
                                <w:szCs w:val="20"/>
                              </w:rPr>
                            </w:pPr>
                            <w:r w:rsidRPr="00253A2F">
                              <w:rPr>
                                <w:rFonts w:ascii="Corbel" w:hAnsi="Corbel"/>
                                <w:b/>
                                <w:sz w:val="20"/>
                                <w:szCs w:val="20"/>
                              </w:rPr>
                              <w:t>HOW TO HANDLE QUESTIONS ABOUT YOUR ROSTER</w:t>
                            </w:r>
                          </w:p>
                          <w:p w14:paraId="31F80C50" w14:textId="624818D4" w:rsidR="00595590" w:rsidRPr="00253A2F" w:rsidRDefault="00595590" w:rsidP="00253A2F">
                            <w:pPr>
                              <w:pStyle w:val="ListParagraph"/>
                              <w:numPr>
                                <w:ilvl w:val="0"/>
                                <w:numId w:val="2"/>
                              </w:numPr>
                              <w:spacing w:after="0"/>
                              <w:rPr>
                                <w:rFonts w:ascii="Corbel" w:hAnsi="Corbel"/>
                                <w:b/>
                                <w:sz w:val="20"/>
                                <w:szCs w:val="20"/>
                              </w:rPr>
                            </w:pPr>
                            <w:r w:rsidRPr="00253A2F">
                              <w:rPr>
                                <w:rFonts w:ascii="Corbel" w:hAnsi="Corbel"/>
                                <w:b/>
                                <w:sz w:val="20"/>
                                <w:szCs w:val="20"/>
                              </w:rPr>
                              <w:t xml:space="preserve">GENERAL INFORMATION REGARDING </w:t>
                            </w:r>
                            <w:r w:rsidR="00457980" w:rsidRPr="00253A2F">
                              <w:rPr>
                                <w:rFonts w:ascii="Corbel" w:hAnsi="Corbel"/>
                                <w:b/>
                                <w:sz w:val="20"/>
                                <w:szCs w:val="20"/>
                              </w:rPr>
                              <w:t>JUNIOR</w:t>
                            </w:r>
                            <w:r w:rsidRPr="00253A2F">
                              <w:rPr>
                                <w:rFonts w:ascii="Corbel" w:hAnsi="Corbel"/>
                                <w:b/>
                                <w:sz w:val="20"/>
                                <w:szCs w:val="20"/>
                              </w:rPr>
                              <w:t xml:space="preserve"> ROSTERS</w:t>
                            </w:r>
                          </w:p>
                          <w:p w14:paraId="0885C854" w14:textId="138D8B66" w:rsidR="00011CAE" w:rsidRPr="00253A2F" w:rsidRDefault="00011CAE" w:rsidP="00011CAE">
                            <w:pPr>
                              <w:pStyle w:val="ListParagraph"/>
                              <w:numPr>
                                <w:ilvl w:val="0"/>
                                <w:numId w:val="2"/>
                              </w:numPr>
                              <w:rPr>
                                <w:rFonts w:ascii="Corbel" w:hAnsi="Corbel"/>
                                <w:b/>
                                <w:sz w:val="20"/>
                                <w:szCs w:val="20"/>
                              </w:rPr>
                            </w:pPr>
                            <w:r w:rsidRPr="00253A2F">
                              <w:rPr>
                                <w:rFonts w:ascii="Corbel" w:hAnsi="Corbel"/>
                                <w:b/>
                                <w:sz w:val="20"/>
                                <w:szCs w:val="20"/>
                              </w:rPr>
                              <w:t>INFORMATION ON ORDERING BOOKS FOR YOUR COURSES</w:t>
                            </w:r>
                          </w:p>
                          <w:p w14:paraId="40B741C6" w14:textId="77777777" w:rsidR="00342232" w:rsidRPr="0085666E" w:rsidRDefault="00342232" w:rsidP="007E39A6">
                            <w:pPr>
                              <w:rPr>
                                <w:rFonts w:ascii="Corbel" w:hAnsi="Corbel"/>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E533D" id="_x0000_t202" coordsize="21600,21600" o:spt="202" path="m,l,21600r21600,l21600,xe">
                <v:stroke joinstyle="miter"/>
                <v:path gradientshapeok="t" o:connecttype="rect"/>
              </v:shapetype>
              <v:shape id="Text Box 2" o:spid="_x0000_s1026" type="#_x0000_t202" style="position:absolute;margin-left:-10.35pt;margin-top:12.7pt;width:158.8pt;height:186.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" fillcolor="#d8d8d8 [2732]" stroked="f">
                <v:shadow on="t" color="black" opacity="26214f" origin="-.5" offset="3pt,0"/>
                <v:textbox>
                  <w:txbxContent>
                    <w:p w14:paraId="2B5B4D94" w14:textId="77777777" w:rsidR="00342232" w:rsidRPr="00801798" w:rsidRDefault="00342232" w:rsidP="007D6CCF">
                      <w:pPr>
                        <w:spacing w:after="0"/>
                        <w:jc w:val="center"/>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798">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698BE563" w14:textId="43AFF9FD" w:rsidR="00253A2F" w:rsidRPr="00253A2F" w:rsidRDefault="00253A2F" w:rsidP="007E39A6">
                      <w:pPr>
                        <w:pStyle w:val="ListParagraph"/>
                        <w:numPr>
                          <w:ilvl w:val="0"/>
                          <w:numId w:val="2"/>
                        </w:numPr>
                        <w:rPr>
                          <w:rFonts w:ascii="Corbel" w:hAnsi="Corbel"/>
                          <w:b/>
                          <w:sz w:val="20"/>
                          <w:szCs w:val="20"/>
                        </w:rPr>
                      </w:pPr>
                      <w:r w:rsidRPr="00253A2F">
                        <w:rPr>
                          <w:rFonts w:ascii="Corbel" w:hAnsi="Corbel"/>
                          <w:b/>
                          <w:sz w:val="20"/>
                          <w:szCs w:val="20"/>
                        </w:rPr>
                        <w:t>TO-DO ITEMS</w:t>
                      </w:r>
                    </w:p>
                    <w:p w14:paraId="1C71A83C" w14:textId="71DCAE81" w:rsidR="00342232" w:rsidRPr="00253A2F" w:rsidRDefault="00342232" w:rsidP="00253A2F">
                      <w:pPr>
                        <w:pStyle w:val="ListParagraph"/>
                        <w:numPr>
                          <w:ilvl w:val="0"/>
                          <w:numId w:val="2"/>
                        </w:numPr>
                        <w:rPr>
                          <w:rFonts w:ascii="Corbel" w:hAnsi="Corbel"/>
                          <w:b/>
                          <w:sz w:val="20"/>
                          <w:szCs w:val="20"/>
                        </w:rPr>
                      </w:pPr>
                      <w:r w:rsidRPr="00253A2F">
                        <w:rPr>
                          <w:rFonts w:ascii="Corbel" w:hAnsi="Corbel"/>
                          <w:b/>
                          <w:sz w:val="20"/>
                          <w:szCs w:val="20"/>
                        </w:rPr>
                        <w:t xml:space="preserve">IMPORTANT </w:t>
                      </w:r>
                      <w:r w:rsidR="007309E4" w:rsidRPr="00253A2F">
                        <w:rPr>
                          <w:rFonts w:ascii="Corbel" w:hAnsi="Corbel"/>
                          <w:b/>
                          <w:sz w:val="20"/>
                          <w:szCs w:val="20"/>
                        </w:rPr>
                        <w:t>INFORMATION ABOUT YOUR ROSTER</w:t>
                      </w:r>
                    </w:p>
                    <w:p w14:paraId="47BC588A" w14:textId="3308A923" w:rsidR="00310AF4" w:rsidRPr="00253A2F" w:rsidRDefault="00310AF4" w:rsidP="00253A2F">
                      <w:pPr>
                        <w:pStyle w:val="ListParagraph"/>
                        <w:numPr>
                          <w:ilvl w:val="0"/>
                          <w:numId w:val="2"/>
                        </w:numPr>
                        <w:rPr>
                          <w:rFonts w:ascii="Corbel" w:hAnsi="Corbel"/>
                          <w:b/>
                          <w:sz w:val="20"/>
                          <w:szCs w:val="20"/>
                        </w:rPr>
                      </w:pPr>
                      <w:r w:rsidRPr="00253A2F">
                        <w:rPr>
                          <w:rFonts w:ascii="Corbel" w:hAnsi="Corbel"/>
                          <w:b/>
                          <w:sz w:val="20"/>
                          <w:szCs w:val="20"/>
                        </w:rPr>
                        <w:t>HOW TO HANDLE QUESTIONS ABOUT YOUR ROSTER</w:t>
                      </w:r>
                    </w:p>
                    <w:p w14:paraId="31F80C50" w14:textId="624818D4" w:rsidR="00595590" w:rsidRPr="00253A2F" w:rsidRDefault="00595590" w:rsidP="00253A2F">
                      <w:pPr>
                        <w:pStyle w:val="ListParagraph"/>
                        <w:numPr>
                          <w:ilvl w:val="0"/>
                          <w:numId w:val="2"/>
                        </w:numPr>
                        <w:spacing w:after="0"/>
                        <w:rPr>
                          <w:rFonts w:ascii="Corbel" w:hAnsi="Corbel"/>
                          <w:b/>
                          <w:sz w:val="20"/>
                          <w:szCs w:val="20"/>
                        </w:rPr>
                      </w:pPr>
                      <w:r w:rsidRPr="00253A2F">
                        <w:rPr>
                          <w:rFonts w:ascii="Corbel" w:hAnsi="Corbel"/>
                          <w:b/>
                          <w:sz w:val="20"/>
                          <w:szCs w:val="20"/>
                        </w:rPr>
                        <w:t xml:space="preserve">GENERAL INFORMATION REGARDING </w:t>
                      </w:r>
                      <w:r w:rsidR="00457980" w:rsidRPr="00253A2F">
                        <w:rPr>
                          <w:rFonts w:ascii="Corbel" w:hAnsi="Corbel"/>
                          <w:b/>
                          <w:sz w:val="20"/>
                          <w:szCs w:val="20"/>
                        </w:rPr>
                        <w:t>JUNIOR</w:t>
                      </w:r>
                      <w:r w:rsidRPr="00253A2F">
                        <w:rPr>
                          <w:rFonts w:ascii="Corbel" w:hAnsi="Corbel"/>
                          <w:b/>
                          <w:sz w:val="20"/>
                          <w:szCs w:val="20"/>
                        </w:rPr>
                        <w:t xml:space="preserve"> ROSTERS</w:t>
                      </w:r>
                    </w:p>
                    <w:p w14:paraId="0885C854" w14:textId="138D8B66" w:rsidR="00011CAE" w:rsidRPr="00253A2F" w:rsidRDefault="00011CAE" w:rsidP="00011CAE">
                      <w:pPr>
                        <w:pStyle w:val="ListParagraph"/>
                        <w:numPr>
                          <w:ilvl w:val="0"/>
                          <w:numId w:val="2"/>
                        </w:numPr>
                        <w:rPr>
                          <w:rFonts w:ascii="Corbel" w:hAnsi="Corbel"/>
                          <w:b/>
                          <w:sz w:val="20"/>
                          <w:szCs w:val="20"/>
                        </w:rPr>
                      </w:pPr>
                      <w:r w:rsidRPr="00253A2F">
                        <w:rPr>
                          <w:rFonts w:ascii="Corbel" w:hAnsi="Corbel"/>
                          <w:b/>
                          <w:sz w:val="20"/>
                          <w:szCs w:val="20"/>
                        </w:rPr>
                        <w:t>INFORMATION ON ORDERING BOOKS FOR YOUR COURSES</w:t>
                      </w:r>
                    </w:p>
                    <w:p w14:paraId="40B741C6" w14:textId="77777777" w:rsidR="00342232" w:rsidRPr="0085666E" w:rsidRDefault="00342232" w:rsidP="007E39A6">
                      <w:pPr>
                        <w:rPr>
                          <w:rFonts w:ascii="Corbel" w:hAnsi="Corbel"/>
                          <w:b/>
                          <w:sz w:val="10"/>
                          <w:szCs w:val="10"/>
                        </w:rPr>
                      </w:pPr>
                    </w:p>
                  </w:txbxContent>
                </v:textbox>
                <w10:wrap type="square"/>
              </v:shape>
            </w:pict>
          </mc:Fallback>
        </mc:AlternateContent>
      </w:r>
      <w:r w:rsidR="007E39A6" w:rsidRPr="00CB26FB">
        <w:rPr>
          <w:rFonts w:ascii="Garamond" w:hAnsi="Garamond"/>
          <w:b/>
          <w:sz w:val="28"/>
          <w:szCs w:val="28"/>
        </w:rPr>
        <w:t>To</w:t>
      </w:r>
      <w:r w:rsidR="00342232" w:rsidRPr="00CB26FB">
        <w:rPr>
          <w:rFonts w:ascii="Garamond" w:hAnsi="Garamond"/>
          <w:b/>
          <w:sz w:val="28"/>
          <w:szCs w:val="28"/>
        </w:rPr>
        <w:t>:</w:t>
      </w:r>
      <w:r w:rsidR="00400A69" w:rsidRPr="00CB26FB">
        <w:rPr>
          <w:rFonts w:ascii="Garamond" w:hAnsi="Garamond"/>
          <w:b/>
          <w:sz w:val="28"/>
          <w:szCs w:val="28"/>
        </w:rPr>
        <w:t xml:space="preserve"> </w:t>
      </w:r>
      <w:r w:rsidR="007309E4" w:rsidRPr="00CB26FB">
        <w:rPr>
          <w:rFonts w:ascii="Garamond" w:hAnsi="Garamond"/>
          <w:b/>
          <w:sz w:val="28"/>
          <w:szCs w:val="28"/>
        </w:rPr>
        <w:tab/>
      </w:r>
      <w:r w:rsidR="00F4453E">
        <w:rPr>
          <w:rFonts w:ascii="Garamond" w:hAnsi="Garamond"/>
          <w:b/>
          <w:sz w:val="28"/>
          <w:szCs w:val="28"/>
        </w:rPr>
        <w:t>Class of 2019</w:t>
      </w:r>
      <w:r w:rsidR="00342232" w:rsidRPr="00CB26FB">
        <w:rPr>
          <w:rFonts w:ascii="Garamond" w:hAnsi="Garamond"/>
          <w:b/>
          <w:sz w:val="28"/>
          <w:szCs w:val="28"/>
        </w:rPr>
        <w:tab/>
      </w:r>
    </w:p>
    <w:p w14:paraId="0479E3D0" w14:textId="4CC5722A" w:rsidR="007E39A6" w:rsidRPr="00CB26FB" w:rsidRDefault="007309E4" w:rsidP="002B676B">
      <w:pPr>
        <w:tabs>
          <w:tab w:val="left" w:pos="4140"/>
        </w:tabs>
        <w:spacing w:after="0"/>
        <w:rPr>
          <w:rFonts w:ascii="Garamond" w:hAnsi="Garamond"/>
          <w:sz w:val="28"/>
          <w:szCs w:val="28"/>
        </w:rPr>
      </w:pPr>
      <w:r w:rsidRPr="00CB26FB">
        <w:rPr>
          <w:rFonts w:ascii="Garamond" w:hAnsi="Garamond"/>
          <w:b/>
          <w:sz w:val="28"/>
          <w:szCs w:val="28"/>
        </w:rPr>
        <w:t>From:</w:t>
      </w:r>
      <w:r w:rsidRPr="00CB26FB">
        <w:rPr>
          <w:rFonts w:ascii="Garamond" w:hAnsi="Garamond"/>
          <w:b/>
          <w:sz w:val="28"/>
          <w:szCs w:val="28"/>
        </w:rPr>
        <w:tab/>
      </w:r>
      <w:r w:rsidR="007E39A6" w:rsidRPr="00CB26FB">
        <w:rPr>
          <w:rFonts w:ascii="Garamond" w:hAnsi="Garamond"/>
          <w:sz w:val="28"/>
          <w:szCs w:val="28"/>
        </w:rPr>
        <w:t>Mr. Kevin P. Whitney, Dean of Academic Affairs</w:t>
      </w:r>
    </w:p>
    <w:tbl>
      <w:tblPr>
        <w:tblpPr w:leftFromText="180" w:rightFromText="180" w:vertAnchor="text" w:horzAnchor="margin" w:tblpXSpec="right" w:tblpY="-9"/>
        <w:tblW w:w="74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7465"/>
      </w:tblGrid>
      <w:tr w:rsidR="006E48A8" w:rsidRPr="00CB26FB" w14:paraId="2340E353" w14:textId="77777777" w:rsidTr="00243123">
        <w:tc>
          <w:tcPr>
            <w:tcW w:w="746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253C888" w14:textId="77777777" w:rsidR="006E48A8" w:rsidRPr="00CB26FB" w:rsidRDefault="006E48A8" w:rsidP="006E48A8">
            <w:pPr>
              <w:spacing w:after="0"/>
              <w:ind w:right="18"/>
              <w:jc w:val="center"/>
              <w:rPr>
                <w:rFonts w:ascii="Garamond" w:hAnsi="Garamond"/>
                <w:b/>
                <w:bCs/>
                <w:color w:val="FFFFFF"/>
                <w:sz w:val="24"/>
                <w:szCs w:val="24"/>
              </w:rPr>
            </w:pPr>
            <w:r>
              <w:rPr>
                <w:rFonts w:ascii="Garamond" w:hAnsi="Garamond"/>
                <w:b/>
                <w:bCs/>
                <w:color w:val="FFFFFF"/>
                <w:sz w:val="24"/>
                <w:szCs w:val="24"/>
              </w:rPr>
              <w:t>TO-DO ITEMS</w:t>
            </w:r>
          </w:p>
        </w:tc>
      </w:tr>
    </w:tbl>
    <w:p w14:paraId="0B5D996F" w14:textId="77777777" w:rsidR="006E48A8" w:rsidRPr="00060D8D" w:rsidRDefault="006E48A8" w:rsidP="006E48A8">
      <w:pPr>
        <w:spacing w:after="0"/>
        <w:jc w:val="both"/>
        <w:rPr>
          <w:rFonts w:ascii="Garamond" w:hAnsi="Garamond"/>
          <w:sz w:val="10"/>
          <w:szCs w:val="10"/>
        </w:rPr>
      </w:pPr>
    </w:p>
    <w:p w14:paraId="20D3E63B" w14:textId="5ECB771D" w:rsidR="006E48A8" w:rsidRDefault="006E48A8" w:rsidP="00966031">
      <w:pPr>
        <w:pStyle w:val="ListParagraph"/>
        <w:numPr>
          <w:ilvl w:val="0"/>
          <w:numId w:val="12"/>
        </w:numPr>
        <w:rPr>
          <w:rFonts w:ascii="Garamond" w:hAnsi="Garamond"/>
        </w:rPr>
      </w:pPr>
      <w:r>
        <w:rPr>
          <w:rFonts w:ascii="Garamond" w:hAnsi="Garamond"/>
          <w:b/>
        </w:rPr>
        <w:t xml:space="preserve">Review </w:t>
      </w:r>
      <w:r w:rsidRPr="007A244D">
        <w:rPr>
          <w:rFonts w:ascii="Garamond" w:hAnsi="Garamond"/>
          <w:b/>
        </w:rPr>
        <w:t xml:space="preserve">Student Policies &amp; Regulations </w:t>
      </w:r>
      <w:r>
        <w:rPr>
          <w:rFonts w:ascii="Garamond" w:hAnsi="Garamond"/>
        </w:rPr>
        <w:t xml:space="preserve">– Enclosed in this mailing you will find your </w:t>
      </w:r>
      <w:r w:rsidRPr="006C7085">
        <w:rPr>
          <w:rFonts w:ascii="Garamond" w:hAnsi="Garamond"/>
          <w:i/>
        </w:rPr>
        <w:t>Student Policies &amp; Regulations Acknowledgement Card</w:t>
      </w:r>
      <w:r>
        <w:rPr>
          <w:rFonts w:ascii="Garamond" w:hAnsi="Garamond"/>
        </w:rPr>
        <w:t>. P</w:t>
      </w:r>
      <w:r w:rsidRPr="007A244D">
        <w:rPr>
          <w:rFonts w:ascii="Garamond" w:hAnsi="Garamond"/>
        </w:rPr>
        <w:t xml:space="preserve">lease </w:t>
      </w:r>
      <w:r w:rsidR="00F4453E">
        <w:rPr>
          <w:rFonts w:ascii="Garamond" w:hAnsi="Garamond"/>
        </w:rPr>
        <w:t>take the time to review the 2017-2018</w:t>
      </w:r>
      <w:r>
        <w:rPr>
          <w:rFonts w:ascii="Garamond" w:hAnsi="Garamond"/>
        </w:rPr>
        <w:t xml:space="preserve"> School H</w:t>
      </w:r>
      <w:r w:rsidRPr="007A244D">
        <w:rPr>
          <w:rFonts w:ascii="Garamond" w:hAnsi="Garamond"/>
        </w:rPr>
        <w:t xml:space="preserve">andbook </w:t>
      </w:r>
      <w:r>
        <w:rPr>
          <w:rFonts w:ascii="Garamond" w:hAnsi="Garamond"/>
        </w:rPr>
        <w:t xml:space="preserve">located on La Salle College High School website. </w:t>
      </w:r>
      <w:r w:rsidRPr="00680F27">
        <w:rPr>
          <w:rFonts w:ascii="Garamond" w:hAnsi="Garamond"/>
          <w:b/>
        </w:rPr>
        <w:t xml:space="preserve">After your review, please sign the respective Acknowledgement card </w:t>
      </w:r>
      <w:r>
        <w:rPr>
          <w:rFonts w:ascii="Garamond" w:hAnsi="Garamond"/>
          <w:b/>
        </w:rPr>
        <w:t xml:space="preserve">and then </w:t>
      </w:r>
      <w:r w:rsidRPr="00680F27">
        <w:rPr>
          <w:rFonts w:ascii="Garamond" w:hAnsi="Garamond"/>
          <w:b/>
        </w:rPr>
        <w:t xml:space="preserve">bring it with you to submit to your </w:t>
      </w:r>
      <w:proofErr w:type="gramStart"/>
      <w:r w:rsidR="001E12ED">
        <w:rPr>
          <w:rFonts w:ascii="Garamond" w:hAnsi="Garamond"/>
          <w:b/>
        </w:rPr>
        <w:t>1</w:t>
      </w:r>
      <w:r w:rsidR="001E12ED" w:rsidRPr="001E12ED">
        <w:rPr>
          <w:rFonts w:ascii="Garamond" w:hAnsi="Garamond"/>
          <w:b/>
          <w:vertAlign w:val="superscript"/>
        </w:rPr>
        <w:t>st</w:t>
      </w:r>
      <w:proofErr w:type="gramEnd"/>
      <w:r w:rsidR="001E12ED">
        <w:rPr>
          <w:rFonts w:ascii="Garamond" w:hAnsi="Garamond"/>
          <w:b/>
        </w:rPr>
        <w:t xml:space="preserve"> period</w:t>
      </w:r>
      <w:r w:rsidRPr="00680F27">
        <w:rPr>
          <w:rFonts w:ascii="Garamond" w:hAnsi="Garamond"/>
          <w:b/>
        </w:rPr>
        <w:t xml:space="preserve"> </w:t>
      </w:r>
      <w:r w:rsidR="00F4453E">
        <w:rPr>
          <w:rFonts w:ascii="Garamond" w:hAnsi="Garamond"/>
          <w:b/>
        </w:rPr>
        <w:t>teacher on Thursday, September 7</w:t>
      </w:r>
      <w:r w:rsidR="00F4453E" w:rsidRPr="00F4453E">
        <w:rPr>
          <w:rFonts w:ascii="Garamond" w:hAnsi="Garamond"/>
          <w:b/>
          <w:vertAlign w:val="superscript"/>
        </w:rPr>
        <w:t>th</w:t>
      </w:r>
      <w:r w:rsidR="00F4453E">
        <w:rPr>
          <w:rFonts w:ascii="Garamond" w:hAnsi="Garamond"/>
          <w:b/>
        </w:rPr>
        <w:t>, 2017</w:t>
      </w:r>
      <w:r w:rsidRPr="00680F27">
        <w:rPr>
          <w:rFonts w:ascii="Garamond" w:hAnsi="Garamond"/>
          <w:b/>
        </w:rPr>
        <w:t>.</w:t>
      </w:r>
      <w:r>
        <w:rPr>
          <w:rFonts w:ascii="Garamond" w:hAnsi="Garamond"/>
          <w:b/>
        </w:rPr>
        <w:t xml:space="preserve"> </w:t>
      </w:r>
      <w:r w:rsidRPr="006C7085">
        <w:rPr>
          <w:rFonts w:ascii="Garamond" w:hAnsi="Garamond"/>
        </w:rPr>
        <w:t xml:space="preserve">For your information, details pertaining to the start of the school year </w:t>
      </w:r>
      <w:proofErr w:type="gramStart"/>
      <w:r w:rsidRPr="006C7085">
        <w:rPr>
          <w:rFonts w:ascii="Garamond" w:hAnsi="Garamond"/>
        </w:rPr>
        <w:t>can also be found</w:t>
      </w:r>
      <w:proofErr w:type="gramEnd"/>
      <w:r w:rsidRPr="006C7085">
        <w:rPr>
          <w:rFonts w:ascii="Garamond" w:hAnsi="Garamond"/>
        </w:rPr>
        <w:t xml:space="preserve"> at </w:t>
      </w:r>
      <w:r w:rsidRPr="006C7085">
        <w:rPr>
          <w:rFonts w:ascii="Garamond" w:hAnsi="Garamond"/>
          <w:b/>
        </w:rPr>
        <w:t>www.lschs.org/backtoschool</w:t>
      </w:r>
      <w:r w:rsidRPr="006C7085">
        <w:rPr>
          <w:rFonts w:ascii="Garamond" w:hAnsi="Garamond"/>
        </w:rPr>
        <w:t>.</w:t>
      </w:r>
    </w:p>
    <w:p w14:paraId="7C343408" w14:textId="4EA1901C" w:rsidR="006E48A8" w:rsidRPr="006C7085" w:rsidRDefault="0082617B" w:rsidP="00966031">
      <w:pPr>
        <w:pStyle w:val="ListParagraph"/>
        <w:numPr>
          <w:ilvl w:val="0"/>
          <w:numId w:val="12"/>
        </w:numPr>
        <w:spacing w:after="0"/>
        <w:rPr>
          <w:rFonts w:ascii="Garamond" w:hAnsi="Garamond"/>
        </w:rPr>
      </w:pPr>
      <w:r w:rsidRPr="0082617B">
        <w:rPr>
          <w:rFonts w:ascii="Garamond" w:hAnsi="Garamond"/>
          <w:b/>
        </w:rPr>
        <w:t xml:space="preserve">Review </w:t>
      </w:r>
      <w:proofErr w:type="gramStart"/>
      <w:r w:rsidRPr="0082617B">
        <w:rPr>
          <w:rFonts w:ascii="Garamond" w:hAnsi="Garamond"/>
          <w:b/>
        </w:rPr>
        <w:t>Your</w:t>
      </w:r>
      <w:proofErr w:type="gramEnd"/>
      <w:r w:rsidRPr="0082617B">
        <w:rPr>
          <w:rFonts w:ascii="Garamond" w:hAnsi="Garamond"/>
          <w:b/>
        </w:rPr>
        <w:t xml:space="preserve"> </w:t>
      </w:r>
      <w:r w:rsidR="006E48A8" w:rsidRPr="0082617B">
        <w:rPr>
          <w:rFonts w:ascii="Garamond" w:hAnsi="Garamond"/>
          <w:b/>
        </w:rPr>
        <w:t>Class Roster</w:t>
      </w:r>
      <w:r w:rsidR="006E48A8" w:rsidRPr="007A244D">
        <w:rPr>
          <w:rFonts w:ascii="Garamond" w:hAnsi="Garamond"/>
          <w:b/>
        </w:rPr>
        <w:t xml:space="preserve"> </w:t>
      </w:r>
      <w:r w:rsidR="006E48A8">
        <w:rPr>
          <w:rFonts w:ascii="Garamond" w:hAnsi="Garamond"/>
          <w:b/>
        </w:rPr>
        <w:t xml:space="preserve">– </w:t>
      </w:r>
      <w:r w:rsidR="00F4453E">
        <w:rPr>
          <w:rFonts w:ascii="Garamond" w:hAnsi="Garamond"/>
        </w:rPr>
        <w:t>Rosters for the 2017-2018</w:t>
      </w:r>
      <w:r w:rsidR="006E48A8" w:rsidRPr="006C7085">
        <w:rPr>
          <w:rFonts w:ascii="Garamond" w:hAnsi="Garamond"/>
        </w:rPr>
        <w:t xml:space="preserve"> school year will be available on La Salle’s student and parent portals by </w:t>
      </w:r>
      <w:r w:rsidR="00F4453E">
        <w:rPr>
          <w:rFonts w:ascii="Garamond" w:hAnsi="Garamond"/>
        </w:rPr>
        <w:t>Monday, August 14</w:t>
      </w:r>
      <w:r w:rsidR="00F4453E" w:rsidRPr="00F4453E">
        <w:rPr>
          <w:rFonts w:ascii="Garamond" w:hAnsi="Garamond"/>
          <w:vertAlign w:val="superscript"/>
        </w:rPr>
        <w:t>th</w:t>
      </w:r>
      <w:r w:rsidR="006E48A8" w:rsidRPr="006C7085">
        <w:rPr>
          <w:rFonts w:ascii="Garamond" w:hAnsi="Garamond"/>
        </w:rPr>
        <w:t>.</w:t>
      </w:r>
      <w:r w:rsidR="006E48A8">
        <w:rPr>
          <w:rFonts w:ascii="Garamond" w:hAnsi="Garamond"/>
          <w:b/>
        </w:rPr>
        <w:t xml:space="preserve"> </w:t>
      </w:r>
      <w:r w:rsidR="006E48A8" w:rsidRPr="00060D8D">
        <w:rPr>
          <w:rFonts w:ascii="Garamond" w:hAnsi="Garamond"/>
        </w:rPr>
        <w:t xml:space="preserve">Be sure to review </w:t>
      </w:r>
      <w:r w:rsidR="006E48A8" w:rsidRPr="00060D8D">
        <w:rPr>
          <w:rFonts w:ascii="Garamond" w:hAnsi="Garamond"/>
          <w:b/>
        </w:rPr>
        <w:t>both</w:t>
      </w:r>
      <w:r w:rsidR="006E48A8" w:rsidRPr="00060D8D">
        <w:rPr>
          <w:rFonts w:ascii="Garamond" w:hAnsi="Garamond"/>
        </w:rPr>
        <w:t xml:space="preserve"> semester rosters carefully</w:t>
      </w:r>
      <w:r w:rsidR="006E48A8">
        <w:rPr>
          <w:rFonts w:ascii="Garamond" w:hAnsi="Garamond"/>
        </w:rPr>
        <w:t>, prior to the start of the new school year.</w:t>
      </w:r>
    </w:p>
    <w:p w14:paraId="67279E90" w14:textId="77777777" w:rsidR="00C02493" w:rsidRPr="00CB26FB" w:rsidRDefault="00C02493" w:rsidP="007309E4">
      <w:pPr>
        <w:tabs>
          <w:tab w:val="left" w:pos="4140"/>
        </w:tabs>
        <w:spacing w:after="0"/>
        <w:jc w:val="both"/>
        <w:rPr>
          <w:rFonts w:ascii="Garamond" w:hAnsi="Garamond"/>
          <w:sz w:val="10"/>
          <w:szCs w:val="10"/>
        </w:rPr>
      </w:pPr>
    </w:p>
    <w:tbl>
      <w:tblPr>
        <w:tblpPr w:leftFromText="180" w:rightFromText="180" w:vertAnchor="text" w:horzAnchor="margin" w:tblpXSpec="center" w:tblpY="-9"/>
        <w:tblW w:w="1145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455"/>
      </w:tblGrid>
      <w:tr w:rsidR="00C02493" w:rsidRPr="00CB26FB" w14:paraId="6EF8E6F4" w14:textId="77777777" w:rsidTr="00FD1901">
        <w:trPr>
          <w:jc w:val="center"/>
        </w:trPr>
        <w:tc>
          <w:tcPr>
            <w:tcW w:w="1145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219B31B" w14:textId="6C607DC2" w:rsidR="00C02493" w:rsidRPr="00CB26FB" w:rsidRDefault="00C02493" w:rsidP="00D12A37">
            <w:pPr>
              <w:spacing w:after="0"/>
              <w:ind w:right="18"/>
              <w:jc w:val="center"/>
              <w:rPr>
                <w:rFonts w:ascii="Garamond" w:hAnsi="Garamond"/>
                <w:b/>
                <w:bCs/>
                <w:color w:val="FFFFFF"/>
                <w:sz w:val="24"/>
                <w:szCs w:val="24"/>
              </w:rPr>
            </w:pPr>
            <w:r w:rsidRPr="00CB26FB">
              <w:rPr>
                <w:rFonts w:ascii="Garamond" w:hAnsi="Garamond"/>
                <w:b/>
                <w:bCs/>
                <w:color w:val="FFFFFF"/>
                <w:sz w:val="24"/>
                <w:szCs w:val="24"/>
              </w:rPr>
              <w:t>IMPORTANT INFORMATION ABOUT YOUR ROSTER</w:t>
            </w:r>
          </w:p>
        </w:tc>
      </w:tr>
    </w:tbl>
    <w:p w14:paraId="46C59395" w14:textId="6617ACE6" w:rsidR="00F93FFE" w:rsidRPr="00253A2F" w:rsidRDefault="002C1D95" w:rsidP="00334482">
      <w:pPr>
        <w:shd w:val="clear" w:color="auto" w:fill="F2F2F2" w:themeFill="background1" w:themeFillShade="F2"/>
        <w:spacing w:after="0"/>
        <w:jc w:val="both"/>
        <w:rPr>
          <w:rFonts w:ascii="Garamond" w:hAnsi="Garamond"/>
          <w:b/>
        </w:rPr>
      </w:pPr>
      <w:r w:rsidRPr="00253A2F">
        <w:rPr>
          <w:rFonts w:ascii="Garamond" w:hAnsi="Garamond"/>
          <w:b/>
        </w:rPr>
        <w:t>As you review your roster information, please keep the following points in mind:</w:t>
      </w:r>
    </w:p>
    <w:p w14:paraId="5F4E0E15" w14:textId="4A650CCF" w:rsidR="00F93FFE" w:rsidRPr="00253A2F" w:rsidRDefault="00F93FFE" w:rsidP="00334482">
      <w:pPr>
        <w:pStyle w:val="ListParagraph"/>
        <w:numPr>
          <w:ilvl w:val="0"/>
          <w:numId w:val="4"/>
        </w:numPr>
        <w:shd w:val="clear" w:color="auto" w:fill="F2F2F2" w:themeFill="background1" w:themeFillShade="F2"/>
        <w:spacing w:after="0"/>
        <w:ind w:left="360" w:right="18"/>
        <w:rPr>
          <w:rFonts w:ascii="Garamond" w:hAnsi="Garamond"/>
          <w:b/>
        </w:rPr>
      </w:pPr>
      <w:r w:rsidRPr="00253A2F">
        <w:rPr>
          <w:rFonts w:ascii="Garamond" w:hAnsi="Garamond"/>
        </w:rPr>
        <w:t xml:space="preserve">The courses you selected in the spring are the ones we attempted to schedule. </w:t>
      </w:r>
      <w:r w:rsidR="002B676B" w:rsidRPr="00253A2F">
        <w:rPr>
          <w:rFonts w:ascii="Garamond" w:hAnsi="Garamond"/>
        </w:rPr>
        <w:t xml:space="preserve">Specifically regarding </w:t>
      </w:r>
      <w:r w:rsidR="002B676B" w:rsidRPr="00253A2F">
        <w:rPr>
          <w:rFonts w:ascii="Garamond" w:hAnsi="Garamond"/>
          <w:b/>
        </w:rPr>
        <w:t>electives</w:t>
      </w:r>
      <w:r w:rsidR="002B676B" w:rsidRPr="00253A2F">
        <w:rPr>
          <w:rFonts w:ascii="Garamond" w:hAnsi="Garamond"/>
        </w:rPr>
        <w:t xml:space="preserve">, </w:t>
      </w:r>
      <w:r w:rsidR="00C3667A" w:rsidRPr="00253A2F">
        <w:rPr>
          <w:rFonts w:ascii="Garamond" w:hAnsi="Garamond"/>
        </w:rPr>
        <w:t xml:space="preserve">every attempt was made to schedule you for the electives you requested, but there are several factors that militate against getting them all.  </w:t>
      </w:r>
      <w:r w:rsidRPr="00253A2F">
        <w:rPr>
          <w:rFonts w:ascii="Garamond" w:hAnsi="Garamond"/>
        </w:rPr>
        <w:t xml:space="preserve">Primarily, core courses take precedence over electives, thus are scheduled prior to them. After core courses are scheduled, electives that fit into your schedule are then added to your roster. </w:t>
      </w:r>
      <w:r w:rsidR="00064B8B" w:rsidRPr="00253A2F">
        <w:rPr>
          <w:rFonts w:ascii="Garamond" w:hAnsi="Garamond"/>
          <w:b/>
        </w:rPr>
        <w:t>As a Junior, if you did not get a requested elective, please be aware that you will have an opportunity to get it next year.</w:t>
      </w:r>
      <w:r w:rsidR="00064B8B" w:rsidRPr="00253A2F">
        <w:rPr>
          <w:rFonts w:ascii="Garamond" w:hAnsi="Garamond"/>
        </w:rPr>
        <w:t xml:space="preserve"> </w:t>
      </w:r>
      <w:r w:rsidR="00801798" w:rsidRPr="00253A2F">
        <w:rPr>
          <w:rFonts w:ascii="Garamond" w:hAnsi="Garamond"/>
        </w:rPr>
        <w:t xml:space="preserve">Please </w:t>
      </w:r>
      <w:r w:rsidR="00BE2706" w:rsidRPr="00253A2F">
        <w:rPr>
          <w:rFonts w:ascii="Garamond" w:hAnsi="Garamond"/>
        </w:rPr>
        <w:t xml:space="preserve">also </w:t>
      </w:r>
      <w:r w:rsidR="00801798" w:rsidRPr="00253A2F">
        <w:rPr>
          <w:rFonts w:ascii="Garamond" w:hAnsi="Garamond"/>
        </w:rPr>
        <w:t xml:space="preserve">know that </w:t>
      </w:r>
      <w:r w:rsidRPr="00253A2F">
        <w:rPr>
          <w:rFonts w:ascii="Garamond" w:hAnsi="Garamond"/>
        </w:rPr>
        <w:t>Academic Affairs personally reviews every schedule, and what you have received is</w:t>
      </w:r>
      <w:r w:rsidRPr="00253A2F">
        <w:rPr>
          <w:rFonts w:ascii="Garamond" w:hAnsi="Garamond"/>
          <w:b/>
        </w:rPr>
        <w:t xml:space="preserve"> the best combination of required and elective courses that could be scheduled given the constraints brought on by an assortment of variables</w:t>
      </w:r>
      <w:r w:rsidR="00BE2706" w:rsidRPr="00253A2F">
        <w:rPr>
          <w:rFonts w:ascii="Garamond" w:hAnsi="Garamond"/>
        </w:rPr>
        <w:t>.</w:t>
      </w:r>
    </w:p>
    <w:p w14:paraId="032C3152" w14:textId="29591B88" w:rsidR="00F93FFE" w:rsidRPr="00253A2F" w:rsidRDefault="00F93FFE" w:rsidP="00334482">
      <w:pPr>
        <w:pStyle w:val="ListParagraph"/>
        <w:numPr>
          <w:ilvl w:val="0"/>
          <w:numId w:val="4"/>
        </w:numPr>
        <w:shd w:val="clear" w:color="auto" w:fill="F2F2F2" w:themeFill="background1" w:themeFillShade="F2"/>
        <w:spacing w:after="0"/>
        <w:ind w:left="360" w:right="18"/>
        <w:rPr>
          <w:rFonts w:ascii="Garamond" w:hAnsi="Garamond"/>
          <w:b/>
        </w:rPr>
      </w:pPr>
      <w:r w:rsidRPr="00253A2F">
        <w:rPr>
          <w:rFonts w:ascii="Garamond" w:hAnsi="Garamond"/>
        </w:rPr>
        <w:t xml:space="preserve">Due to the size and complexity of the schedule, </w:t>
      </w:r>
      <w:r w:rsidRPr="00253A2F">
        <w:rPr>
          <w:rFonts w:ascii="Garamond" w:hAnsi="Garamond"/>
          <w:b/>
        </w:rPr>
        <w:t>La Salle cannot entertain nor honor requests for specific class periods, lunch times, or teachers</w:t>
      </w:r>
      <w:r w:rsidRPr="00253A2F">
        <w:rPr>
          <w:rFonts w:ascii="Garamond" w:hAnsi="Garamond"/>
        </w:rPr>
        <w:t xml:space="preserve"> unless for reasons related to extreme or uncontrollable situations – i.e. health, physical limitations, family crisis.  La Salle College High School’s Drop/Add Policy indicates </w:t>
      </w:r>
      <w:r w:rsidRPr="00253A2F">
        <w:rPr>
          <w:rFonts w:ascii="Garamond" w:hAnsi="Garamond"/>
          <w:b/>
        </w:rPr>
        <w:t xml:space="preserve">there will be no student-initiated changes to rosters after the first full cycle of the school year.  The first cycle ends at the end of the day on </w:t>
      </w:r>
      <w:r w:rsidR="00F4453E">
        <w:rPr>
          <w:rFonts w:ascii="Garamond" w:hAnsi="Garamond"/>
          <w:b/>
        </w:rPr>
        <w:t xml:space="preserve">Friday, September </w:t>
      </w:r>
      <w:proofErr w:type="gramStart"/>
      <w:r w:rsidR="00F4453E">
        <w:rPr>
          <w:rFonts w:ascii="Garamond" w:hAnsi="Garamond"/>
          <w:b/>
        </w:rPr>
        <w:t>15</w:t>
      </w:r>
      <w:r w:rsidRPr="00253A2F">
        <w:rPr>
          <w:rFonts w:ascii="Garamond" w:hAnsi="Garamond"/>
          <w:b/>
          <w:vertAlign w:val="superscript"/>
        </w:rPr>
        <w:t>th</w:t>
      </w:r>
      <w:proofErr w:type="gramEnd"/>
      <w:r w:rsidRPr="00253A2F">
        <w:rPr>
          <w:rFonts w:ascii="Garamond" w:hAnsi="Garamond"/>
          <w:b/>
        </w:rPr>
        <w:t>. This includes all classes, both 1</w:t>
      </w:r>
      <w:r w:rsidRPr="00253A2F">
        <w:rPr>
          <w:rFonts w:ascii="Garamond" w:hAnsi="Garamond"/>
          <w:b/>
          <w:vertAlign w:val="superscript"/>
        </w:rPr>
        <w:t>st</w:t>
      </w:r>
      <w:r w:rsidRPr="00253A2F">
        <w:rPr>
          <w:rFonts w:ascii="Garamond" w:hAnsi="Garamond"/>
          <w:b/>
        </w:rPr>
        <w:t xml:space="preserve"> &amp; 2</w:t>
      </w:r>
      <w:r w:rsidRPr="00253A2F">
        <w:rPr>
          <w:rFonts w:ascii="Garamond" w:hAnsi="Garamond"/>
          <w:b/>
          <w:vertAlign w:val="superscript"/>
        </w:rPr>
        <w:t>nd</w:t>
      </w:r>
      <w:r w:rsidRPr="00253A2F">
        <w:rPr>
          <w:rFonts w:ascii="Garamond" w:hAnsi="Garamond"/>
          <w:b/>
        </w:rPr>
        <w:t xml:space="preserve"> semester.</w:t>
      </w:r>
    </w:p>
    <w:tbl>
      <w:tblPr>
        <w:tblpPr w:leftFromText="180" w:rightFromText="180" w:vertAnchor="text" w:horzAnchor="margin" w:tblpXSpec="center" w:tblpY="154"/>
        <w:tblW w:w="1142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685"/>
        <w:gridCol w:w="4050"/>
        <w:gridCol w:w="2790"/>
        <w:gridCol w:w="900"/>
      </w:tblGrid>
      <w:tr w:rsidR="00F93FFE" w:rsidRPr="00595590" w14:paraId="78B63428" w14:textId="77777777" w:rsidTr="00E44D1E">
        <w:trPr>
          <w:trHeight w:val="172"/>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5A5A5"/>
            <w:vAlign w:val="center"/>
          </w:tcPr>
          <w:p w14:paraId="6D1FD188" w14:textId="77777777" w:rsidR="00F93FFE" w:rsidRPr="00595590" w:rsidRDefault="00F93FFE" w:rsidP="00F93FFE">
            <w:pPr>
              <w:spacing w:after="0"/>
              <w:ind w:right="18"/>
              <w:jc w:val="center"/>
              <w:rPr>
                <w:rFonts w:ascii="Garamond" w:hAnsi="Garamond"/>
                <w:b/>
                <w:bCs/>
                <w:color w:val="FFFFFF"/>
              </w:rPr>
            </w:pPr>
            <w:r w:rsidRPr="00595590">
              <w:rPr>
                <w:rFonts w:ascii="Garamond" w:hAnsi="Garamond"/>
                <w:b/>
                <w:bCs/>
                <w:color w:val="FFFFFF"/>
              </w:rPr>
              <w:t>HOW TO HANDLE QUESTIONS ABOUT YOUR ROSTER</w:t>
            </w:r>
          </w:p>
        </w:tc>
      </w:tr>
      <w:tr w:rsidR="00F93FFE" w:rsidRPr="00595590" w14:paraId="58532DC5" w14:textId="77777777" w:rsidTr="00801798">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uto"/>
            <w:vAlign w:val="center"/>
          </w:tcPr>
          <w:p w14:paraId="00FBD626" w14:textId="6F5868B0" w:rsidR="00F93FFE" w:rsidRPr="00E44D1E" w:rsidRDefault="00457980" w:rsidP="00F4453E">
            <w:pPr>
              <w:spacing w:after="0"/>
              <w:ind w:right="18"/>
              <w:jc w:val="both"/>
              <w:rPr>
                <w:rFonts w:ascii="Garamond" w:hAnsi="Garamond"/>
                <w:b/>
                <w:bCs/>
                <w:color w:val="FFFFFF"/>
              </w:rPr>
            </w:pPr>
            <w:r w:rsidRPr="00E44D1E">
              <w:rPr>
                <w:rFonts w:ascii="Garamond" w:hAnsi="Garamond"/>
              </w:rPr>
              <w:t xml:space="preserve">Mr. </w:t>
            </w:r>
            <w:r w:rsidR="00F4453E">
              <w:rPr>
                <w:rFonts w:ascii="Garamond" w:hAnsi="Garamond"/>
              </w:rPr>
              <w:t>Tony Resch</w:t>
            </w:r>
            <w:r w:rsidR="00726B3E" w:rsidRPr="00E44D1E">
              <w:rPr>
                <w:rFonts w:ascii="Garamond" w:hAnsi="Garamond"/>
              </w:rPr>
              <w:t xml:space="preserve">, </w:t>
            </w:r>
            <w:r w:rsidRPr="00E44D1E">
              <w:rPr>
                <w:rFonts w:ascii="Garamond" w:hAnsi="Garamond"/>
              </w:rPr>
              <w:t>Junior</w:t>
            </w:r>
            <w:r w:rsidR="00F93FFE" w:rsidRPr="00E44D1E">
              <w:rPr>
                <w:rFonts w:ascii="Garamond" w:hAnsi="Garamond"/>
              </w:rPr>
              <w:t xml:space="preserve"> Guidance </w:t>
            </w:r>
            <w:proofErr w:type="gramStart"/>
            <w:r w:rsidR="00F93FFE" w:rsidRPr="00E44D1E">
              <w:rPr>
                <w:rFonts w:ascii="Garamond" w:hAnsi="Garamond"/>
              </w:rPr>
              <w:t>Counselor</w:t>
            </w:r>
            <w:r w:rsidR="00726B3E" w:rsidRPr="00E44D1E">
              <w:rPr>
                <w:rFonts w:ascii="Garamond" w:hAnsi="Garamond"/>
              </w:rPr>
              <w:t>,</w:t>
            </w:r>
            <w:proofErr w:type="gramEnd"/>
            <w:r w:rsidR="00F93FFE" w:rsidRPr="00E44D1E">
              <w:rPr>
                <w:rFonts w:ascii="Garamond" w:hAnsi="Garamond"/>
              </w:rPr>
              <w:t xml:space="preserve"> serves as the primary point of contact for questions regarding a student’s schedule. </w:t>
            </w:r>
            <w:r w:rsidR="00726B3E" w:rsidRPr="00E44D1E">
              <w:rPr>
                <w:rFonts w:ascii="Garamond" w:hAnsi="Garamond"/>
              </w:rPr>
              <w:t xml:space="preserve"> Placement changes also need approval from the respective department chairperson. </w:t>
            </w:r>
            <w:r w:rsidR="00726B3E" w:rsidRPr="00E44D1E">
              <w:rPr>
                <w:rFonts w:ascii="Garamond" w:hAnsi="Garamond"/>
                <w:b/>
              </w:rPr>
              <w:t>If you wish to adjust your schedule</w:t>
            </w:r>
            <w:r w:rsidRPr="00E44D1E">
              <w:rPr>
                <w:rFonts w:ascii="Garamond" w:hAnsi="Garamond"/>
                <w:b/>
              </w:rPr>
              <w:t xml:space="preserve"> before school begins</w:t>
            </w:r>
            <w:r w:rsidR="00726B3E" w:rsidRPr="00E44D1E">
              <w:rPr>
                <w:rFonts w:ascii="Garamond" w:hAnsi="Garamond"/>
                <w:b/>
              </w:rPr>
              <w:t xml:space="preserve">, you are required to contact both Mr. </w:t>
            </w:r>
            <w:r w:rsidR="00F4453E">
              <w:rPr>
                <w:rFonts w:ascii="Garamond" w:hAnsi="Garamond"/>
                <w:b/>
              </w:rPr>
              <w:t>Resch</w:t>
            </w:r>
            <w:r w:rsidRPr="00E44D1E">
              <w:rPr>
                <w:rFonts w:ascii="Garamond" w:hAnsi="Garamond"/>
                <w:b/>
              </w:rPr>
              <w:t xml:space="preserve"> </w:t>
            </w:r>
            <w:r w:rsidR="00726B3E" w:rsidRPr="00E44D1E">
              <w:rPr>
                <w:rFonts w:ascii="Garamond" w:hAnsi="Garamond"/>
                <w:b/>
              </w:rPr>
              <w:t>and the respective department chair.</w:t>
            </w:r>
            <w:r w:rsidR="00726B3E" w:rsidRPr="00E44D1E">
              <w:rPr>
                <w:rFonts w:ascii="Garamond" w:hAnsi="Garamond"/>
              </w:rPr>
              <w:t xml:space="preserve"> T</w:t>
            </w:r>
            <w:r w:rsidR="00F93FFE" w:rsidRPr="00E44D1E">
              <w:rPr>
                <w:rFonts w:ascii="Garamond" w:hAnsi="Garamond"/>
              </w:rPr>
              <w:t xml:space="preserve">hey may be reached by dialing 215-402-and the four-digit extension number (below).  </w:t>
            </w:r>
            <w:r w:rsidR="00F93FFE" w:rsidRPr="00E44D1E">
              <w:rPr>
                <w:rFonts w:ascii="Garamond" w:hAnsi="Garamond"/>
                <w:b/>
              </w:rPr>
              <w:t>With most of our staff still on summer break, consider e-mail as an ideal means of making contact.</w:t>
            </w:r>
            <w:r w:rsidR="00310AF4" w:rsidRPr="00E44D1E">
              <w:rPr>
                <w:rFonts w:ascii="Garamond" w:hAnsi="Garamond"/>
              </w:rPr>
              <w:t xml:space="preserve"> </w:t>
            </w:r>
            <w:r w:rsidR="00064B8B" w:rsidRPr="00E44D1E">
              <w:rPr>
                <w:rFonts w:ascii="Garamond" w:hAnsi="Garamond"/>
              </w:rPr>
              <w:t>Should you wish to make a change to your schedule during the first cycle of the school year, you must complete the appropriate “drop/add” paperwork. This process will require t</w:t>
            </w:r>
            <w:r w:rsidR="00BE2706" w:rsidRPr="00E44D1E">
              <w:rPr>
                <w:rFonts w:ascii="Garamond" w:hAnsi="Garamond"/>
              </w:rPr>
              <w:t xml:space="preserve">he approval of your parents, </w:t>
            </w:r>
            <w:r w:rsidR="00064B8B" w:rsidRPr="00E44D1E">
              <w:rPr>
                <w:rFonts w:ascii="Garamond" w:hAnsi="Garamond"/>
              </w:rPr>
              <w:t>your counselor(s)</w:t>
            </w:r>
            <w:r w:rsidR="00BE2706" w:rsidRPr="00E44D1E">
              <w:rPr>
                <w:rFonts w:ascii="Garamond" w:hAnsi="Garamond"/>
              </w:rPr>
              <w:t xml:space="preserve"> and the Dean of Academic Affairs</w:t>
            </w:r>
            <w:r w:rsidR="00064B8B" w:rsidRPr="00E44D1E">
              <w:rPr>
                <w:rFonts w:ascii="Garamond" w:hAnsi="Garamond"/>
              </w:rPr>
              <w:t>. Forms will be available in Academic Affairs as well as the Guidance Center.</w:t>
            </w:r>
          </w:p>
        </w:tc>
      </w:tr>
      <w:tr w:rsidR="00F93FFE" w:rsidRPr="00595590" w14:paraId="03B50497" w14:textId="77777777" w:rsidTr="00E44D1E">
        <w:trPr>
          <w:trHeight w:val="172"/>
          <w:jc w:val="center"/>
        </w:trPr>
        <w:tc>
          <w:tcPr>
            <w:tcW w:w="3685" w:type="dxa"/>
            <w:shd w:val="clear" w:color="auto" w:fill="F2F2F2" w:themeFill="background1" w:themeFillShade="F2"/>
            <w:vAlign w:val="center"/>
          </w:tcPr>
          <w:p w14:paraId="0A0FC0BA" w14:textId="77777777" w:rsidR="00F93FFE" w:rsidRPr="00253A2F" w:rsidRDefault="00F93FFE" w:rsidP="00F93FFE">
            <w:pPr>
              <w:pStyle w:val="NoSpacing"/>
              <w:ind w:right="18"/>
              <w:jc w:val="center"/>
              <w:rPr>
                <w:rFonts w:ascii="Garamond" w:hAnsi="Garamond"/>
                <w:b/>
                <w:bCs/>
                <w:sz w:val="20"/>
                <w:szCs w:val="20"/>
              </w:rPr>
            </w:pPr>
            <w:r w:rsidRPr="00253A2F">
              <w:rPr>
                <w:rFonts w:ascii="Garamond" w:hAnsi="Garamond"/>
                <w:b/>
                <w:bCs/>
                <w:sz w:val="20"/>
                <w:szCs w:val="20"/>
              </w:rPr>
              <w:t>Department</w:t>
            </w:r>
          </w:p>
        </w:tc>
        <w:tc>
          <w:tcPr>
            <w:tcW w:w="4050" w:type="dxa"/>
            <w:shd w:val="clear" w:color="auto" w:fill="F2F2F2" w:themeFill="background1" w:themeFillShade="F2"/>
            <w:vAlign w:val="center"/>
          </w:tcPr>
          <w:p w14:paraId="19615C91" w14:textId="77777777" w:rsidR="00F93FFE" w:rsidRPr="00253A2F" w:rsidRDefault="00F93FFE" w:rsidP="00F93FFE">
            <w:pPr>
              <w:pStyle w:val="NoSpacing"/>
              <w:ind w:right="18"/>
              <w:jc w:val="center"/>
              <w:rPr>
                <w:rFonts w:ascii="Garamond" w:hAnsi="Garamond"/>
                <w:b/>
                <w:sz w:val="20"/>
                <w:szCs w:val="20"/>
              </w:rPr>
            </w:pPr>
            <w:r w:rsidRPr="00253A2F">
              <w:rPr>
                <w:rFonts w:ascii="Garamond" w:hAnsi="Garamond"/>
                <w:b/>
                <w:sz w:val="20"/>
                <w:szCs w:val="20"/>
              </w:rPr>
              <w:t>Chair</w:t>
            </w:r>
          </w:p>
        </w:tc>
        <w:tc>
          <w:tcPr>
            <w:tcW w:w="2790" w:type="dxa"/>
            <w:shd w:val="clear" w:color="auto" w:fill="F2F2F2" w:themeFill="background1" w:themeFillShade="F2"/>
            <w:vAlign w:val="center"/>
          </w:tcPr>
          <w:p w14:paraId="4728D49B" w14:textId="77777777" w:rsidR="00F93FFE" w:rsidRPr="00253A2F" w:rsidRDefault="00F93FFE" w:rsidP="00F93FFE">
            <w:pPr>
              <w:pStyle w:val="NoSpacing"/>
              <w:ind w:right="18"/>
              <w:jc w:val="center"/>
              <w:rPr>
                <w:rFonts w:ascii="Garamond" w:hAnsi="Garamond"/>
                <w:b/>
                <w:sz w:val="20"/>
                <w:szCs w:val="20"/>
              </w:rPr>
            </w:pPr>
            <w:r w:rsidRPr="00253A2F">
              <w:rPr>
                <w:rFonts w:ascii="Garamond" w:hAnsi="Garamond"/>
                <w:b/>
                <w:sz w:val="20"/>
                <w:szCs w:val="20"/>
              </w:rPr>
              <w:t>Email</w:t>
            </w:r>
          </w:p>
        </w:tc>
        <w:tc>
          <w:tcPr>
            <w:tcW w:w="900" w:type="dxa"/>
            <w:shd w:val="clear" w:color="auto" w:fill="F2F2F2" w:themeFill="background1" w:themeFillShade="F2"/>
            <w:vAlign w:val="center"/>
          </w:tcPr>
          <w:p w14:paraId="0471256A" w14:textId="77777777" w:rsidR="00F93FFE" w:rsidRPr="00253A2F" w:rsidRDefault="00F93FFE" w:rsidP="00F93FFE">
            <w:pPr>
              <w:pStyle w:val="NoSpacing"/>
              <w:ind w:right="18"/>
              <w:jc w:val="center"/>
              <w:rPr>
                <w:rFonts w:ascii="Garamond" w:hAnsi="Garamond"/>
                <w:b/>
                <w:sz w:val="20"/>
                <w:szCs w:val="20"/>
              </w:rPr>
            </w:pPr>
            <w:r w:rsidRPr="00253A2F">
              <w:rPr>
                <w:rFonts w:ascii="Garamond" w:hAnsi="Garamond"/>
                <w:b/>
                <w:sz w:val="20"/>
                <w:szCs w:val="20"/>
              </w:rPr>
              <w:t>Ext.</w:t>
            </w:r>
          </w:p>
        </w:tc>
      </w:tr>
      <w:tr w:rsidR="00F4453E" w:rsidRPr="00595590" w14:paraId="6B941F5E" w14:textId="77777777" w:rsidTr="00801798">
        <w:trPr>
          <w:trHeight w:val="291"/>
          <w:jc w:val="center"/>
        </w:trPr>
        <w:tc>
          <w:tcPr>
            <w:tcW w:w="3685" w:type="dxa"/>
            <w:shd w:val="clear" w:color="auto" w:fill="auto"/>
            <w:vAlign w:val="center"/>
          </w:tcPr>
          <w:p w14:paraId="527DC75B" w14:textId="56EA1419" w:rsidR="00F4453E" w:rsidRPr="00253A2F" w:rsidRDefault="00F4453E" w:rsidP="00F4453E">
            <w:pPr>
              <w:pStyle w:val="NoSpacing"/>
              <w:ind w:right="18"/>
              <w:rPr>
                <w:rFonts w:ascii="Garamond" w:hAnsi="Garamond"/>
                <w:sz w:val="20"/>
                <w:szCs w:val="20"/>
              </w:rPr>
            </w:pPr>
            <w:r w:rsidRPr="002069FC">
              <w:rPr>
                <w:rFonts w:ascii="Garamond" w:hAnsi="Garamond"/>
                <w:sz w:val="20"/>
                <w:szCs w:val="20"/>
              </w:rPr>
              <w:t>Art</w:t>
            </w:r>
          </w:p>
        </w:tc>
        <w:tc>
          <w:tcPr>
            <w:tcW w:w="4050" w:type="dxa"/>
            <w:shd w:val="clear" w:color="auto" w:fill="auto"/>
            <w:vAlign w:val="center"/>
          </w:tcPr>
          <w:p w14:paraId="3E55D83B" w14:textId="64B6547A" w:rsidR="00F4453E" w:rsidRPr="00253A2F" w:rsidRDefault="00F4453E" w:rsidP="00F4453E">
            <w:pPr>
              <w:pStyle w:val="NoSpacing"/>
              <w:ind w:right="18"/>
              <w:rPr>
                <w:rFonts w:ascii="Garamond" w:hAnsi="Garamond"/>
                <w:sz w:val="20"/>
                <w:szCs w:val="20"/>
              </w:rPr>
            </w:pPr>
            <w:r>
              <w:rPr>
                <w:rFonts w:ascii="Garamond" w:hAnsi="Garamond"/>
                <w:sz w:val="20"/>
                <w:szCs w:val="20"/>
              </w:rPr>
              <w:t>Mr. Michael Hearn</w:t>
            </w:r>
          </w:p>
        </w:tc>
        <w:tc>
          <w:tcPr>
            <w:tcW w:w="2790" w:type="dxa"/>
            <w:shd w:val="clear" w:color="auto" w:fill="auto"/>
            <w:vAlign w:val="center"/>
          </w:tcPr>
          <w:p w14:paraId="7E553808" w14:textId="7360191C" w:rsidR="00F4453E" w:rsidRPr="00253A2F" w:rsidRDefault="0016507C" w:rsidP="00F4453E">
            <w:pPr>
              <w:pStyle w:val="NoSpacing"/>
              <w:ind w:right="18"/>
              <w:rPr>
                <w:rFonts w:ascii="Garamond" w:hAnsi="Garamond"/>
                <w:sz w:val="20"/>
                <w:szCs w:val="20"/>
              </w:rPr>
            </w:pPr>
            <w:hyperlink r:id="rId7" w:history="1">
              <w:r w:rsidR="00F4453E" w:rsidRPr="009970B0">
                <w:rPr>
                  <w:rStyle w:val="Hyperlink"/>
                  <w:rFonts w:ascii="Garamond" w:hAnsi="Garamond"/>
                  <w:color w:val="auto"/>
                  <w:sz w:val="20"/>
                  <w:szCs w:val="20"/>
                </w:rPr>
                <w:t>hearnm@lschs.org</w:t>
              </w:r>
            </w:hyperlink>
            <w:r w:rsidR="00F4453E" w:rsidRPr="009970B0">
              <w:rPr>
                <w:rFonts w:ascii="Garamond" w:hAnsi="Garamond"/>
                <w:sz w:val="20"/>
                <w:szCs w:val="20"/>
              </w:rPr>
              <w:t xml:space="preserve"> </w:t>
            </w:r>
          </w:p>
        </w:tc>
        <w:tc>
          <w:tcPr>
            <w:tcW w:w="900" w:type="dxa"/>
            <w:vAlign w:val="center"/>
          </w:tcPr>
          <w:p w14:paraId="26537AA0" w14:textId="2D13C69B" w:rsidR="00F4453E" w:rsidRPr="00253A2F" w:rsidRDefault="00F4453E" w:rsidP="00F4453E">
            <w:pPr>
              <w:pStyle w:val="NoSpacing"/>
              <w:ind w:right="18"/>
              <w:rPr>
                <w:rFonts w:ascii="Garamond" w:hAnsi="Garamond"/>
                <w:sz w:val="20"/>
                <w:szCs w:val="20"/>
              </w:rPr>
            </w:pPr>
            <w:r>
              <w:rPr>
                <w:rFonts w:ascii="Garamond" w:hAnsi="Garamond"/>
                <w:sz w:val="20"/>
                <w:szCs w:val="20"/>
              </w:rPr>
              <w:t>4167</w:t>
            </w:r>
          </w:p>
        </w:tc>
      </w:tr>
      <w:tr w:rsidR="00F93FFE" w:rsidRPr="00595590" w14:paraId="69BDDF0D" w14:textId="77777777" w:rsidTr="00801798">
        <w:trPr>
          <w:trHeight w:val="291"/>
          <w:jc w:val="center"/>
        </w:trPr>
        <w:tc>
          <w:tcPr>
            <w:tcW w:w="3685" w:type="dxa"/>
            <w:shd w:val="clear" w:color="auto" w:fill="auto"/>
            <w:vAlign w:val="center"/>
          </w:tcPr>
          <w:p w14:paraId="2C8451C9"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English</w:t>
            </w:r>
          </w:p>
        </w:tc>
        <w:tc>
          <w:tcPr>
            <w:tcW w:w="4050" w:type="dxa"/>
            <w:shd w:val="clear" w:color="auto" w:fill="auto"/>
            <w:vAlign w:val="center"/>
          </w:tcPr>
          <w:p w14:paraId="6B425094"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Mr. Gerard Hartey</w:t>
            </w:r>
          </w:p>
        </w:tc>
        <w:tc>
          <w:tcPr>
            <w:tcW w:w="2790" w:type="dxa"/>
            <w:shd w:val="clear" w:color="auto" w:fill="auto"/>
            <w:vAlign w:val="center"/>
          </w:tcPr>
          <w:p w14:paraId="6A1A1F52" w14:textId="77777777" w:rsidR="00F93FFE" w:rsidRPr="00253A2F" w:rsidRDefault="0016507C" w:rsidP="00F93FFE">
            <w:pPr>
              <w:pStyle w:val="NoSpacing"/>
              <w:ind w:right="18"/>
              <w:rPr>
                <w:rFonts w:ascii="Garamond" w:hAnsi="Garamond"/>
                <w:sz w:val="20"/>
                <w:szCs w:val="20"/>
              </w:rPr>
            </w:pPr>
            <w:hyperlink r:id="rId8" w:history="1">
              <w:r w:rsidR="00F93FFE" w:rsidRPr="00253A2F">
                <w:rPr>
                  <w:rStyle w:val="Hyperlink"/>
                  <w:rFonts w:ascii="Garamond" w:hAnsi="Garamond"/>
                  <w:color w:val="auto"/>
                  <w:sz w:val="20"/>
                  <w:szCs w:val="20"/>
                </w:rPr>
                <w:t>harteyg@lschs.org</w:t>
              </w:r>
            </w:hyperlink>
          </w:p>
        </w:tc>
        <w:tc>
          <w:tcPr>
            <w:tcW w:w="900" w:type="dxa"/>
            <w:vAlign w:val="center"/>
          </w:tcPr>
          <w:p w14:paraId="073079D0"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4166</w:t>
            </w:r>
          </w:p>
        </w:tc>
      </w:tr>
      <w:tr w:rsidR="00F93FFE" w:rsidRPr="00595590" w14:paraId="65550582" w14:textId="77777777" w:rsidTr="00801798">
        <w:trPr>
          <w:trHeight w:val="291"/>
          <w:jc w:val="center"/>
        </w:trPr>
        <w:tc>
          <w:tcPr>
            <w:tcW w:w="3685" w:type="dxa"/>
            <w:shd w:val="clear" w:color="auto" w:fill="auto"/>
            <w:vAlign w:val="center"/>
          </w:tcPr>
          <w:p w14:paraId="3422E24B"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Instrumental Music</w:t>
            </w:r>
          </w:p>
        </w:tc>
        <w:tc>
          <w:tcPr>
            <w:tcW w:w="4050" w:type="dxa"/>
            <w:shd w:val="clear" w:color="auto" w:fill="auto"/>
            <w:vAlign w:val="center"/>
          </w:tcPr>
          <w:p w14:paraId="395038A7"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Mr. Joseph Vettori</w:t>
            </w:r>
          </w:p>
        </w:tc>
        <w:tc>
          <w:tcPr>
            <w:tcW w:w="2790" w:type="dxa"/>
            <w:shd w:val="clear" w:color="auto" w:fill="auto"/>
            <w:vAlign w:val="center"/>
          </w:tcPr>
          <w:p w14:paraId="559A3D9A" w14:textId="77777777" w:rsidR="00F93FFE" w:rsidRPr="00253A2F" w:rsidRDefault="0016507C" w:rsidP="00F93FFE">
            <w:pPr>
              <w:pStyle w:val="NoSpacing"/>
              <w:ind w:right="18"/>
              <w:rPr>
                <w:rFonts w:ascii="Garamond" w:hAnsi="Garamond"/>
                <w:sz w:val="20"/>
                <w:szCs w:val="20"/>
              </w:rPr>
            </w:pPr>
            <w:hyperlink r:id="rId9" w:history="1">
              <w:r w:rsidR="00F93FFE" w:rsidRPr="00253A2F">
                <w:rPr>
                  <w:rStyle w:val="Hyperlink"/>
                  <w:rFonts w:ascii="Garamond" w:hAnsi="Garamond"/>
                  <w:color w:val="auto"/>
                  <w:sz w:val="20"/>
                  <w:szCs w:val="20"/>
                </w:rPr>
                <w:t>vettorij@lschs.org</w:t>
              </w:r>
            </w:hyperlink>
          </w:p>
        </w:tc>
        <w:tc>
          <w:tcPr>
            <w:tcW w:w="900" w:type="dxa"/>
            <w:vAlign w:val="center"/>
          </w:tcPr>
          <w:p w14:paraId="193A1C1B"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4905</w:t>
            </w:r>
          </w:p>
        </w:tc>
      </w:tr>
      <w:tr w:rsidR="00F4453E" w:rsidRPr="00595590" w14:paraId="7A30DCD6" w14:textId="77777777" w:rsidTr="00801798">
        <w:trPr>
          <w:trHeight w:val="291"/>
          <w:jc w:val="center"/>
        </w:trPr>
        <w:tc>
          <w:tcPr>
            <w:tcW w:w="3685" w:type="dxa"/>
            <w:shd w:val="clear" w:color="auto" w:fill="auto"/>
            <w:vAlign w:val="center"/>
          </w:tcPr>
          <w:p w14:paraId="09C133EE" w14:textId="5C86E13F" w:rsidR="00F4453E" w:rsidRPr="00253A2F" w:rsidRDefault="00F4453E" w:rsidP="00F4453E">
            <w:pPr>
              <w:pStyle w:val="NoSpacing"/>
              <w:ind w:right="18"/>
              <w:rPr>
                <w:rFonts w:ascii="Garamond" w:hAnsi="Garamond"/>
                <w:b/>
                <w:bCs/>
                <w:sz w:val="20"/>
                <w:szCs w:val="20"/>
              </w:rPr>
            </w:pPr>
            <w:r w:rsidRPr="002069FC">
              <w:rPr>
                <w:rFonts w:ascii="Garamond" w:hAnsi="Garamond"/>
                <w:sz w:val="20"/>
                <w:szCs w:val="20"/>
              </w:rPr>
              <w:t>Mathematics</w:t>
            </w:r>
          </w:p>
        </w:tc>
        <w:tc>
          <w:tcPr>
            <w:tcW w:w="4050" w:type="dxa"/>
            <w:shd w:val="clear" w:color="auto" w:fill="auto"/>
            <w:vAlign w:val="center"/>
          </w:tcPr>
          <w:p w14:paraId="53F1F3EC" w14:textId="59D6E107" w:rsidR="00F4453E" w:rsidRPr="00253A2F" w:rsidRDefault="00F4453E" w:rsidP="00F4453E">
            <w:pPr>
              <w:pStyle w:val="NoSpacing"/>
              <w:ind w:right="18"/>
              <w:rPr>
                <w:rFonts w:ascii="Garamond" w:hAnsi="Garamond"/>
                <w:sz w:val="20"/>
                <w:szCs w:val="20"/>
              </w:rPr>
            </w:pPr>
            <w:r w:rsidRPr="002069FC">
              <w:rPr>
                <w:rFonts w:ascii="Garamond" w:hAnsi="Garamond"/>
                <w:sz w:val="20"/>
                <w:szCs w:val="20"/>
              </w:rPr>
              <w:t xml:space="preserve">Mr. </w:t>
            </w:r>
            <w:r>
              <w:rPr>
                <w:rFonts w:ascii="Garamond" w:hAnsi="Garamond"/>
                <w:sz w:val="20"/>
                <w:szCs w:val="20"/>
              </w:rPr>
              <w:t>Tom Lang</w:t>
            </w:r>
          </w:p>
        </w:tc>
        <w:tc>
          <w:tcPr>
            <w:tcW w:w="2790" w:type="dxa"/>
            <w:shd w:val="clear" w:color="auto" w:fill="auto"/>
            <w:vAlign w:val="center"/>
          </w:tcPr>
          <w:p w14:paraId="04278300" w14:textId="0BE91ABC" w:rsidR="00F4453E" w:rsidRPr="00253A2F" w:rsidRDefault="0016507C" w:rsidP="00F4453E">
            <w:pPr>
              <w:pStyle w:val="NoSpacing"/>
              <w:ind w:right="18"/>
              <w:rPr>
                <w:rFonts w:ascii="Garamond" w:hAnsi="Garamond"/>
                <w:sz w:val="20"/>
                <w:szCs w:val="20"/>
              </w:rPr>
            </w:pPr>
            <w:hyperlink r:id="rId10" w:history="1">
              <w:r w:rsidR="00F4453E" w:rsidRPr="009970B0">
                <w:rPr>
                  <w:rStyle w:val="Hyperlink"/>
                  <w:rFonts w:ascii="Garamond" w:hAnsi="Garamond"/>
                  <w:color w:val="auto"/>
                  <w:sz w:val="20"/>
                  <w:szCs w:val="20"/>
                </w:rPr>
                <w:t>langt@lschs.org</w:t>
              </w:r>
            </w:hyperlink>
            <w:r w:rsidR="00F4453E">
              <w:rPr>
                <w:rFonts w:ascii="Garamond" w:hAnsi="Garamond"/>
                <w:sz w:val="20"/>
                <w:szCs w:val="20"/>
              </w:rPr>
              <w:t xml:space="preserve"> </w:t>
            </w:r>
          </w:p>
        </w:tc>
        <w:tc>
          <w:tcPr>
            <w:tcW w:w="900" w:type="dxa"/>
            <w:vAlign w:val="center"/>
          </w:tcPr>
          <w:p w14:paraId="7AD93771" w14:textId="628008A9" w:rsidR="00F4453E" w:rsidRPr="00253A2F" w:rsidRDefault="00F4453E" w:rsidP="00F4453E">
            <w:pPr>
              <w:pStyle w:val="NoSpacing"/>
              <w:ind w:right="18"/>
              <w:rPr>
                <w:rFonts w:ascii="Garamond" w:hAnsi="Garamond"/>
                <w:sz w:val="20"/>
                <w:szCs w:val="20"/>
              </w:rPr>
            </w:pPr>
            <w:r>
              <w:rPr>
                <w:rFonts w:ascii="Garamond" w:hAnsi="Garamond"/>
                <w:sz w:val="20"/>
                <w:szCs w:val="20"/>
              </w:rPr>
              <w:t>4381</w:t>
            </w:r>
          </w:p>
        </w:tc>
      </w:tr>
      <w:tr w:rsidR="00F93FFE" w:rsidRPr="00595590" w14:paraId="261CBC32" w14:textId="77777777" w:rsidTr="00801798">
        <w:trPr>
          <w:trHeight w:val="291"/>
          <w:jc w:val="center"/>
        </w:trPr>
        <w:tc>
          <w:tcPr>
            <w:tcW w:w="3685" w:type="dxa"/>
            <w:shd w:val="clear" w:color="auto" w:fill="auto"/>
            <w:vAlign w:val="center"/>
          </w:tcPr>
          <w:p w14:paraId="4FD23450"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Science</w:t>
            </w:r>
          </w:p>
        </w:tc>
        <w:tc>
          <w:tcPr>
            <w:tcW w:w="4050" w:type="dxa"/>
            <w:shd w:val="clear" w:color="auto" w:fill="auto"/>
            <w:vAlign w:val="center"/>
          </w:tcPr>
          <w:p w14:paraId="4E2DCD69"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Mr. Stephen Duncheskie</w:t>
            </w:r>
          </w:p>
        </w:tc>
        <w:tc>
          <w:tcPr>
            <w:tcW w:w="2790" w:type="dxa"/>
            <w:shd w:val="clear" w:color="auto" w:fill="auto"/>
            <w:vAlign w:val="center"/>
          </w:tcPr>
          <w:p w14:paraId="4E2E01A5" w14:textId="77777777" w:rsidR="00F93FFE" w:rsidRPr="00253A2F" w:rsidRDefault="0016507C" w:rsidP="00F93FFE">
            <w:pPr>
              <w:pStyle w:val="NoSpacing"/>
              <w:ind w:right="18"/>
              <w:rPr>
                <w:rFonts w:ascii="Garamond" w:hAnsi="Garamond"/>
                <w:sz w:val="20"/>
                <w:szCs w:val="20"/>
              </w:rPr>
            </w:pPr>
            <w:hyperlink r:id="rId11" w:history="1">
              <w:r w:rsidR="00F93FFE" w:rsidRPr="00253A2F">
                <w:rPr>
                  <w:rStyle w:val="Hyperlink"/>
                  <w:rFonts w:ascii="Garamond" w:hAnsi="Garamond"/>
                  <w:color w:val="auto"/>
                  <w:sz w:val="20"/>
                  <w:szCs w:val="20"/>
                </w:rPr>
                <w:t>duncheskies@lschs.org</w:t>
              </w:r>
            </w:hyperlink>
          </w:p>
        </w:tc>
        <w:tc>
          <w:tcPr>
            <w:tcW w:w="900" w:type="dxa"/>
            <w:vAlign w:val="center"/>
          </w:tcPr>
          <w:p w14:paraId="5602023D"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4159</w:t>
            </w:r>
          </w:p>
        </w:tc>
      </w:tr>
      <w:tr w:rsidR="00F93FFE" w:rsidRPr="00595590" w14:paraId="2370EFC4" w14:textId="77777777" w:rsidTr="00801798">
        <w:trPr>
          <w:trHeight w:val="291"/>
          <w:jc w:val="center"/>
        </w:trPr>
        <w:tc>
          <w:tcPr>
            <w:tcW w:w="3685" w:type="dxa"/>
            <w:shd w:val="clear" w:color="auto" w:fill="auto"/>
            <w:vAlign w:val="center"/>
          </w:tcPr>
          <w:p w14:paraId="376CA26E"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Social Studies</w:t>
            </w:r>
          </w:p>
        </w:tc>
        <w:tc>
          <w:tcPr>
            <w:tcW w:w="4050" w:type="dxa"/>
            <w:shd w:val="clear" w:color="auto" w:fill="auto"/>
            <w:vAlign w:val="center"/>
          </w:tcPr>
          <w:p w14:paraId="5DA02EC0"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Mr. Gerald Miller</w:t>
            </w:r>
          </w:p>
        </w:tc>
        <w:tc>
          <w:tcPr>
            <w:tcW w:w="2790" w:type="dxa"/>
            <w:shd w:val="clear" w:color="auto" w:fill="auto"/>
            <w:vAlign w:val="center"/>
          </w:tcPr>
          <w:p w14:paraId="652E5EF4" w14:textId="77777777" w:rsidR="00F93FFE" w:rsidRPr="00253A2F" w:rsidRDefault="0016507C" w:rsidP="00F93FFE">
            <w:pPr>
              <w:pStyle w:val="NoSpacing"/>
              <w:ind w:right="18"/>
              <w:rPr>
                <w:rFonts w:ascii="Garamond" w:hAnsi="Garamond"/>
                <w:sz w:val="20"/>
                <w:szCs w:val="20"/>
              </w:rPr>
            </w:pPr>
            <w:hyperlink r:id="rId12" w:history="1">
              <w:r w:rsidR="00F93FFE" w:rsidRPr="00253A2F">
                <w:rPr>
                  <w:rStyle w:val="Hyperlink"/>
                  <w:rFonts w:ascii="Garamond" w:hAnsi="Garamond"/>
                  <w:color w:val="auto"/>
                  <w:sz w:val="20"/>
                  <w:szCs w:val="20"/>
                </w:rPr>
                <w:t>millerg@lschs.org</w:t>
              </w:r>
            </w:hyperlink>
          </w:p>
        </w:tc>
        <w:tc>
          <w:tcPr>
            <w:tcW w:w="900" w:type="dxa"/>
            <w:vAlign w:val="center"/>
          </w:tcPr>
          <w:p w14:paraId="3EFDA35D"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4178</w:t>
            </w:r>
          </w:p>
        </w:tc>
      </w:tr>
      <w:tr w:rsidR="00F93FFE" w:rsidRPr="00595590" w14:paraId="144E3B55" w14:textId="77777777" w:rsidTr="00801798">
        <w:trPr>
          <w:trHeight w:val="291"/>
          <w:jc w:val="center"/>
        </w:trPr>
        <w:tc>
          <w:tcPr>
            <w:tcW w:w="3685" w:type="dxa"/>
            <w:shd w:val="clear" w:color="auto" w:fill="auto"/>
            <w:vAlign w:val="center"/>
          </w:tcPr>
          <w:p w14:paraId="3EAB08E5"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Vocal Music</w:t>
            </w:r>
          </w:p>
        </w:tc>
        <w:tc>
          <w:tcPr>
            <w:tcW w:w="4050" w:type="dxa"/>
            <w:shd w:val="clear" w:color="auto" w:fill="auto"/>
            <w:vAlign w:val="center"/>
          </w:tcPr>
          <w:p w14:paraId="4281191A"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Mr. Mark Norman</w:t>
            </w:r>
          </w:p>
        </w:tc>
        <w:tc>
          <w:tcPr>
            <w:tcW w:w="2790" w:type="dxa"/>
            <w:shd w:val="clear" w:color="auto" w:fill="auto"/>
            <w:vAlign w:val="center"/>
          </w:tcPr>
          <w:p w14:paraId="6DACC11A" w14:textId="77777777" w:rsidR="00F93FFE" w:rsidRPr="00253A2F" w:rsidRDefault="0016507C" w:rsidP="00F93FFE">
            <w:pPr>
              <w:pStyle w:val="NoSpacing"/>
              <w:ind w:right="18"/>
              <w:rPr>
                <w:rFonts w:ascii="Garamond" w:hAnsi="Garamond"/>
                <w:sz w:val="20"/>
                <w:szCs w:val="20"/>
              </w:rPr>
            </w:pPr>
            <w:hyperlink r:id="rId13" w:history="1">
              <w:r w:rsidR="00F93FFE" w:rsidRPr="00253A2F">
                <w:rPr>
                  <w:rStyle w:val="Hyperlink"/>
                  <w:rFonts w:ascii="Garamond" w:hAnsi="Garamond"/>
                  <w:color w:val="auto"/>
                  <w:sz w:val="20"/>
                  <w:szCs w:val="20"/>
                </w:rPr>
                <w:t>normanm@lschs.org</w:t>
              </w:r>
            </w:hyperlink>
          </w:p>
        </w:tc>
        <w:tc>
          <w:tcPr>
            <w:tcW w:w="900" w:type="dxa"/>
            <w:vAlign w:val="center"/>
          </w:tcPr>
          <w:p w14:paraId="1778E74D"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4181</w:t>
            </w:r>
          </w:p>
        </w:tc>
      </w:tr>
      <w:tr w:rsidR="00F93FFE" w:rsidRPr="00595590" w14:paraId="053FB7E5" w14:textId="77777777" w:rsidTr="00801798">
        <w:trPr>
          <w:trHeight w:val="291"/>
          <w:jc w:val="center"/>
        </w:trPr>
        <w:tc>
          <w:tcPr>
            <w:tcW w:w="3685" w:type="dxa"/>
            <w:shd w:val="clear" w:color="auto" w:fill="auto"/>
            <w:vAlign w:val="center"/>
          </w:tcPr>
          <w:p w14:paraId="1846F4DD"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World Languages</w:t>
            </w:r>
          </w:p>
        </w:tc>
        <w:tc>
          <w:tcPr>
            <w:tcW w:w="4050" w:type="dxa"/>
            <w:shd w:val="clear" w:color="auto" w:fill="auto"/>
            <w:vAlign w:val="center"/>
          </w:tcPr>
          <w:p w14:paraId="752C729C"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Mr. William Geiger</w:t>
            </w:r>
          </w:p>
        </w:tc>
        <w:tc>
          <w:tcPr>
            <w:tcW w:w="2790" w:type="dxa"/>
            <w:shd w:val="clear" w:color="auto" w:fill="auto"/>
            <w:vAlign w:val="center"/>
          </w:tcPr>
          <w:p w14:paraId="4535D0F2" w14:textId="77777777" w:rsidR="00F93FFE" w:rsidRPr="00253A2F" w:rsidRDefault="0016507C" w:rsidP="00F93FFE">
            <w:pPr>
              <w:pStyle w:val="NoSpacing"/>
              <w:ind w:right="18"/>
              <w:rPr>
                <w:rFonts w:ascii="Garamond" w:hAnsi="Garamond"/>
                <w:sz w:val="20"/>
                <w:szCs w:val="20"/>
              </w:rPr>
            </w:pPr>
            <w:hyperlink r:id="rId14" w:history="1">
              <w:r w:rsidR="00F93FFE" w:rsidRPr="00253A2F">
                <w:rPr>
                  <w:rStyle w:val="Hyperlink"/>
                  <w:rFonts w:ascii="Garamond" w:hAnsi="Garamond"/>
                  <w:color w:val="auto"/>
                  <w:sz w:val="20"/>
                  <w:szCs w:val="20"/>
                </w:rPr>
                <w:t>geigerw@lschs.org</w:t>
              </w:r>
            </w:hyperlink>
          </w:p>
        </w:tc>
        <w:tc>
          <w:tcPr>
            <w:tcW w:w="900" w:type="dxa"/>
            <w:vAlign w:val="center"/>
          </w:tcPr>
          <w:p w14:paraId="3C9D9A92"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4164</w:t>
            </w:r>
          </w:p>
        </w:tc>
      </w:tr>
      <w:tr w:rsidR="00F93FFE" w:rsidRPr="00595590" w14:paraId="30EAA88E" w14:textId="77777777" w:rsidTr="00801798">
        <w:trPr>
          <w:trHeight w:val="291"/>
          <w:jc w:val="center"/>
        </w:trPr>
        <w:tc>
          <w:tcPr>
            <w:tcW w:w="3685" w:type="dxa"/>
            <w:shd w:val="clear" w:color="auto" w:fill="auto"/>
            <w:vAlign w:val="center"/>
          </w:tcPr>
          <w:p w14:paraId="787E9265"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David Program</w:t>
            </w:r>
          </w:p>
        </w:tc>
        <w:tc>
          <w:tcPr>
            <w:tcW w:w="4050" w:type="dxa"/>
            <w:shd w:val="clear" w:color="auto" w:fill="auto"/>
            <w:vAlign w:val="center"/>
          </w:tcPr>
          <w:p w14:paraId="2AC33477"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Mr. John Keenan</w:t>
            </w:r>
          </w:p>
        </w:tc>
        <w:tc>
          <w:tcPr>
            <w:tcW w:w="2790" w:type="dxa"/>
            <w:shd w:val="clear" w:color="auto" w:fill="auto"/>
            <w:vAlign w:val="center"/>
          </w:tcPr>
          <w:p w14:paraId="1DC071CE" w14:textId="77777777" w:rsidR="00F93FFE" w:rsidRPr="00253A2F" w:rsidRDefault="0016507C" w:rsidP="00F93FFE">
            <w:pPr>
              <w:pStyle w:val="NoSpacing"/>
              <w:ind w:right="18"/>
              <w:rPr>
                <w:rFonts w:ascii="Garamond" w:hAnsi="Garamond"/>
                <w:sz w:val="20"/>
                <w:szCs w:val="20"/>
              </w:rPr>
            </w:pPr>
            <w:hyperlink r:id="rId15" w:history="1">
              <w:r w:rsidR="00F93FFE" w:rsidRPr="00253A2F">
                <w:rPr>
                  <w:rStyle w:val="Hyperlink"/>
                  <w:rFonts w:ascii="Garamond" w:hAnsi="Garamond"/>
                  <w:color w:val="auto"/>
                  <w:sz w:val="20"/>
                  <w:szCs w:val="20"/>
                </w:rPr>
                <w:t>keenanj@lschs.org</w:t>
              </w:r>
            </w:hyperlink>
          </w:p>
        </w:tc>
        <w:tc>
          <w:tcPr>
            <w:tcW w:w="900" w:type="dxa"/>
            <w:vAlign w:val="center"/>
          </w:tcPr>
          <w:p w14:paraId="7ADAA4A1" w14:textId="77777777" w:rsidR="00F93FFE" w:rsidRPr="00253A2F" w:rsidRDefault="00F93FFE" w:rsidP="00F93FFE">
            <w:pPr>
              <w:pStyle w:val="NoSpacing"/>
              <w:ind w:right="18"/>
              <w:rPr>
                <w:rFonts w:ascii="Garamond" w:hAnsi="Garamond"/>
                <w:sz w:val="20"/>
                <w:szCs w:val="20"/>
              </w:rPr>
            </w:pPr>
            <w:r w:rsidRPr="00253A2F">
              <w:rPr>
                <w:rFonts w:ascii="Garamond" w:hAnsi="Garamond"/>
                <w:sz w:val="20"/>
                <w:szCs w:val="20"/>
              </w:rPr>
              <w:t>4853</w:t>
            </w:r>
          </w:p>
        </w:tc>
      </w:tr>
      <w:tr w:rsidR="00F93FFE" w:rsidRPr="00595590" w14:paraId="7A8FD065" w14:textId="77777777" w:rsidTr="00801798">
        <w:trPr>
          <w:trHeight w:val="291"/>
          <w:jc w:val="center"/>
        </w:trPr>
        <w:tc>
          <w:tcPr>
            <w:tcW w:w="3685" w:type="dxa"/>
            <w:shd w:val="clear" w:color="auto" w:fill="auto"/>
            <w:vAlign w:val="center"/>
          </w:tcPr>
          <w:p w14:paraId="35511100" w14:textId="6E2D8211" w:rsidR="00F93FFE" w:rsidRPr="00253A2F" w:rsidRDefault="00457980" w:rsidP="00F93FFE">
            <w:pPr>
              <w:pStyle w:val="NoSpacing"/>
              <w:ind w:right="18"/>
              <w:rPr>
                <w:rFonts w:ascii="Garamond" w:hAnsi="Garamond"/>
                <w:sz w:val="20"/>
                <w:szCs w:val="20"/>
              </w:rPr>
            </w:pPr>
            <w:r w:rsidRPr="00253A2F">
              <w:rPr>
                <w:rFonts w:ascii="Garamond" w:hAnsi="Garamond"/>
                <w:sz w:val="20"/>
                <w:szCs w:val="20"/>
              </w:rPr>
              <w:t>Junior</w:t>
            </w:r>
            <w:r w:rsidR="00F93FFE" w:rsidRPr="00253A2F">
              <w:rPr>
                <w:rFonts w:ascii="Garamond" w:hAnsi="Garamond"/>
                <w:sz w:val="20"/>
                <w:szCs w:val="20"/>
              </w:rPr>
              <w:t xml:space="preserve"> Guidance Counselor</w:t>
            </w:r>
          </w:p>
        </w:tc>
        <w:tc>
          <w:tcPr>
            <w:tcW w:w="4050" w:type="dxa"/>
            <w:shd w:val="clear" w:color="auto" w:fill="auto"/>
            <w:vAlign w:val="center"/>
          </w:tcPr>
          <w:p w14:paraId="0205F66F" w14:textId="6ED34843" w:rsidR="00F93FFE" w:rsidRPr="00253A2F" w:rsidRDefault="00726B3E" w:rsidP="00F4453E">
            <w:pPr>
              <w:pStyle w:val="NoSpacing"/>
              <w:ind w:right="18"/>
              <w:rPr>
                <w:rFonts w:ascii="Garamond" w:hAnsi="Garamond"/>
                <w:sz w:val="20"/>
                <w:szCs w:val="20"/>
              </w:rPr>
            </w:pPr>
            <w:r w:rsidRPr="00253A2F">
              <w:rPr>
                <w:rFonts w:ascii="Garamond" w:hAnsi="Garamond"/>
                <w:sz w:val="20"/>
                <w:szCs w:val="20"/>
              </w:rPr>
              <w:t xml:space="preserve">Mr. </w:t>
            </w:r>
            <w:r w:rsidR="00F4453E">
              <w:rPr>
                <w:rFonts w:ascii="Garamond" w:hAnsi="Garamond"/>
                <w:sz w:val="20"/>
                <w:szCs w:val="20"/>
              </w:rPr>
              <w:t>Tony Resch</w:t>
            </w:r>
          </w:p>
        </w:tc>
        <w:tc>
          <w:tcPr>
            <w:tcW w:w="2790" w:type="dxa"/>
            <w:shd w:val="clear" w:color="auto" w:fill="auto"/>
            <w:vAlign w:val="center"/>
          </w:tcPr>
          <w:p w14:paraId="39CBB41A" w14:textId="5C8ED5FF" w:rsidR="00F93FFE" w:rsidRPr="00F4453E" w:rsidRDefault="0016507C" w:rsidP="00F93FFE">
            <w:pPr>
              <w:pStyle w:val="NoSpacing"/>
              <w:ind w:right="18"/>
              <w:rPr>
                <w:rFonts w:ascii="Garamond" w:hAnsi="Garamond"/>
                <w:sz w:val="20"/>
                <w:szCs w:val="20"/>
              </w:rPr>
            </w:pPr>
            <w:hyperlink r:id="rId16" w:history="1">
              <w:r w:rsidR="00F4453E" w:rsidRPr="00F4453E">
                <w:rPr>
                  <w:rStyle w:val="Hyperlink"/>
                  <w:rFonts w:ascii="Garamond" w:hAnsi="Garamond"/>
                  <w:color w:val="auto"/>
                  <w:sz w:val="20"/>
                  <w:szCs w:val="20"/>
                </w:rPr>
                <w:t>rescha@lschs.org</w:t>
              </w:r>
            </w:hyperlink>
            <w:r w:rsidR="00F4453E" w:rsidRPr="00F4453E">
              <w:rPr>
                <w:rFonts w:ascii="Garamond" w:hAnsi="Garamond"/>
                <w:sz w:val="20"/>
                <w:szCs w:val="20"/>
              </w:rPr>
              <w:t xml:space="preserve"> </w:t>
            </w:r>
          </w:p>
        </w:tc>
        <w:tc>
          <w:tcPr>
            <w:tcW w:w="900" w:type="dxa"/>
            <w:vAlign w:val="center"/>
          </w:tcPr>
          <w:p w14:paraId="56C910A1" w14:textId="5D6CB655" w:rsidR="00F93FFE" w:rsidRPr="00253A2F" w:rsidRDefault="00F4453E" w:rsidP="00F93FFE">
            <w:pPr>
              <w:pStyle w:val="NoSpacing"/>
              <w:ind w:right="18"/>
              <w:rPr>
                <w:rFonts w:ascii="Garamond" w:hAnsi="Garamond"/>
                <w:sz w:val="20"/>
                <w:szCs w:val="20"/>
              </w:rPr>
            </w:pPr>
            <w:r>
              <w:rPr>
                <w:rFonts w:ascii="Garamond" w:hAnsi="Garamond"/>
                <w:sz w:val="20"/>
                <w:szCs w:val="20"/>
              </w:rPr>
              <w:t>4816</w:t>
            </w:r>
          </w:p>
        </w:tc>
      </w:tr>
    </w:tbl>
    <w:p w14:paraId="501D030F" w14:textId="77777777" w:rsidR="0026288D" w:rsidRPr="006E48A8" w:rsidRDefault="0026288D" w:rsidP="006E48A8">
      <w:pPr>
        <w:spacing w:after="0"/>
        <w:ind w:right="18"/>
        <w:rPr>
          <w:rFonts w:ascii="Garamond" w:hAnsi="Garamond"/>
          <w:b/>
        </w:rPr>
      </w:pPr>
    </w:p>
    <w:tbl>
      <w:tblPr>
        <w:tblStyle w:val="TableGrid"/>
        <w:tblpPr w:leftFromText="180" w:rightFromText="180" w:vertAnchor="text" w:horzAnchor="margin" w:tblpXSpec="center" w:tblpY="76"/>
        <w:tblOverlap w:val="never"/>
        <w:tblW w:w="11335" w:type="dxa"/>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975"/>
        <w:gridCol w:w="9360"/>
      </w:tblGrid>
      <w:tr w:rsidR="00BE2706" w14:paraId="35378429" w14:textId="77777777" w:rsidTr="00C30422">
        <w:trPr>
          <w:jc w:val="center"/>
        </w:trPr>
        <w:tc>
          <w:tcPr>
            <w:tcW w:w="11335" w:type="dxa"/>
            <w:gridSpan w:val="2"/>
            <w:shd w:val="clear" w:color="auto" w:fill="A6A6A6" w:themeFill="background1" w:themeFillShade="A6"/>
          </w:tcPr>
          <w:p w14:paraId="6A8BF1B5" w14:textId="77777777" w:rsidR="00BE2706" w:rsidRDefault="00BE2706" w:rsidP="00C30422">
            <w:pPr>
              <w:pStyle w:val="ListParagraph"/>
              <w:ind w:left="0" w:right="18"/>
              <w:jc w:val="center"/>
              <w:rPr>
                <w:rFonts w:ascii="Garamond" w:hAnsi="Garamond"/>
                <w:b/>
                <w:color w:val="FFFFFF" w:themeColor="background1"/>
              </w:rPr>
            </w:pPr>
            <w:r w:rsidRPr="0026288D">
              <w:rPr>
                <w:rFonts w:ascii="Garamond" w:hAnsi="Garamond"/>
                <w:b/>
                <w:color w:val="FFFFFF" w:themeColor="background1"/>
              </w:rPr>
              <w:lastRenderedPageBreak/>
              <w:t xml:space="preserve">GENERAL INFORMATION REGARDING </w:t>
            </w:r>
          </w:p>
          <w:p w14:paraId="15C4AD42" w14:textId="71313CBB" w:rsidR="00BE2706" w:rsidRDefault="00BE2706" w:rsidP="00C30422">
            <w:pPr>
              <w:pStyle w:val="ListParagraph"/>
              <w:ind w:left="0" w:right="18"/>
              <w:jc w:val="center"/>
              <w:rPr>
                <w:rFonts w:ascii="Garamond" w:hAnsi="Garamond"/>
                <w:b/>
              </w:rPr>
            </w:pPr>
            <w:r>
              <w:rPr>
                <w:rFonts w:ascii="Garamond" w:hAnsi="Garamond"/>
                <w:b/>
                <w:color w:val="FFFFFF" w:themeColor="background1"/>
              </w:rPr>
              <w:t>JUNIOR</w:t>
            </w:r>
            <w:r w:rsidRPr="0026288D">
              <w:rPr>
                <w:rFonts w:ascii="Garamond" w:hAnsi="Garamond"/>
                <w:b/>
                <w:color w:val="FFFFFF" w:themeColor="background1"/>
              </w:rPr>
              <w:t xml:space="preserve"> SCHEDULES</w:t>
            </w:r>
          </w:p>
        </w:tc>
      </w:tr>
      <w:tr w:rsidR="00F4453E" w14:paraId="39E9E862" w14:textId="77777777" w:rsidTr="00C30422">
        <w:trPr>
          <w:jc w:val="center"/>
        </w:trPr>
        <w:tc>
          <w:tcPr>
            <w:tcW w:w="1975" w:type="dxa"/>
            <w:vAlign w:val="center"/>
          </w:tcPr>
          <w:p w14:paraId="2DD5E1CD" w14:textId="3AA5E3F7" w:rsidR="00F4453E" w:rsidRPr="00C904C4" w:rsidRDefault="00F4453E" w:rsidP="00F4453E">
            <w:pPr>
              <w:pStyle w:val="ListParagraph"/>
              <w:ind w:left="0" w:right="18"/>
              <w:jc w:val="right"/>
              <w:rPr>
                <w:rFonts w:ascii="Garamond" w:hAnsi="Garamond"/>
                <w:b/>
                <w:sz w:val="23"/>
                <w:szCs w:val="23"/>
              </w:rPr>
            </w:pPr>
            <w:r>
              <w:rPr>
                <w:rFonts w:ascii="Garamond" w:hAnsi="Garamond"/>
                <w:sz w:val="23"/>
                <w:szCs w:val="23"/>
              </w:rPr>
              <w:t xml:space="preserve">The </w:t>
            </w:r>
            <w:r w:rsidRPr="004D6EB9">
              <w:rPr>
                <w:rFonts w:ascii="Garamond" w:hAnsi="Garamond"/>
                <w:b/>
                <w:sz w:val="23"/>
                <w:szCs w:val="23"/>
              </w:rPr>
              <w:t>new schedule and lunch periods</w:t>
            </w:r>
            <w:r w:rsidRPr="00C904C4">
              <w:rPr>
                <w:rFonts w:ascii="Garamond" w:hAnsi="Garamond"/>
                <w:b/>
                <w:sz w:val="23"/>
                <w:szCs w:val="23"/>
              </w:rPr>
              <w:t xml:space="preserve"> </w:t>
            </w:r>
          </w:p>
        </w:tc>
        <w:tc>
          <w:tcPr>
            <w:tcW w:w="9360" w:type="dxa"/>
            <w:vAlign w:val="center"/>
          </w:tcPr>
          <w:p w14:paraId="1C2B084B" w14:textId="410D22F1" w:rsidR="00F4453E" w:rsidRPr="00B10832" w:rsidRDefault="00F4453E" w:rsidP="00F4453E">
            <w:pPr>
              <w:pStyle w:val="ListParagraph"/>
              <w:numPr>
                <w:ilvl w:val="0"/>
                <w:numId w:val="6"/>
              </w:numPr>
              <w:ind w:right="73"/>
              <w:jc w:val="both"/>
              <w:rPr>
                <w:rFonts w:ascii="Garamond" w:hAnsi="Garamond"/>
                <w:b/>
                <w:sz w:val="23"/>
                <w:szCs w:val="23"/>
              </w:rPr>
            </w:pPr>
            <w:r>
              <w:rPr>
                <w:rFonts w:ascii="Garamond" w:hAnsi="Garamond"/>
                <w:sz w:val="23"/>
                <w:szCs w:val="23"/>
              </w:rPr>
              <w:t xml:space="preserve">The NEW Regular Bell Schedule has 9 periods every school day. Primarily, this extra period </w:t>
            </w:r>
            <w:proofErr w:type="gramStart"/>
            <w:r>
              <w:rPr>
                <w:rFonts w:ascii="Garamond" w:hAnsi="Garamond"/>
                <w:sz w:val="23"/>
                <w:szCs w:val="23"/>
              </w:rPr>
              <w:t>was added</w:t>
            </w:r>
            <w:proofErr w:type="gramEnd"/>
            <w:r>
              <w:rPr>
                <w:rFonts w:ascii="Garamond" w:hAnsi="Garamond"/>
                <w:sz w:val="23"/>
                <w:szCs w:val="23"/>
              </w:rPr>
              <w:t xml:space="preserve"> so that every student would have a scheduled lunch. </w:t>
            </w:r>
            <w:r w:rsidRPr="004D6EB9">
              <w:rPr>
                <w:rFonts w:ascii="Garamond" w:hAnsi="Garamond"/>
                <w:b/>
                <w:sz w:val="23"/>
                <w:szCs w:val="23"/>
              </w:rPr>
              <w:t>Every student must have a scheduled lunch period and may not schedule extra classes during this period.</w:t>
            </w:r>
          </w:p>
        </w:tc>
      </w:tr>
      <w:tr w:rsidR="00BE2706" w14:paraId="183C13B9" w14:textId="77777777" w:rsidTr="00E638C2">
        <w:trPr>
          <w:trHeight w:val="2107"/>
          <w:jc w:val="center"/>
        </w:trPr>
        <w:tc>
          <w:tcPr>
            <w:tcW w:w="1975" w:type="dxa"/>
            <w:vAlign w:val="center"/>
          </w:tcPr>
          <w:p w14:paraId="5D84C7D9" w14:textId="77777777" w:rsidR="00BE2706" w:rsidRPr="00C904C4" w:rsidRDefault="00BE2706" w:rsidP="00C30422">
            <w:pPr>
              <w:pStyle w:val="ListParagraph"/>
              <w:ind w:left="0" w:right="18"/>
              <w:jc w:val="right"/>
              <w:rPr>
                <w:rFonts w:ascii="Garamond" w:hAnsi="Garamond"/>
                <w:sz w:val="23"/>
                <w:szCs w:val="23"/>
              </w:rPr>
            </w:pPr>
            <w:proofErr w:type="spellStart"/>
            <w:r w:rsidRPr="00C904C4">
              <w:rPr>
                <w:rFonts w:ascii="Garamond" w:hAnsi="Garamond"/>
                <w:b/>
                <w:sz w:val="23"/>
                <w:szCs w:val="23"/>
              </w:rPr>
              <w:t>Phys</w:t>
            </w:r>
            <w:proofErr w:type="spellEnd"/>
            <w:r w:rsidRPr="00C904C4">
              <w:rPr>
                <w:rFonts w:ascii="Garamond" w:hAnsi="Garamond"/>
                <w:b/>
                <w:sz w:val="23"/>
                <w:szCs w:val="23"/>
              </w:rPr>
              <w:t xml:space="preserve"> Ed II</w:t>
            </w:r>
            <w:r w:rsidRPr="00C904C4">
              <w:rPr>
                <w:rFonts w:ascii="Garamond" w:hAnsi="Garamond"/>
                <w:sz w:val="23"/>
                <w:szCs w:val="23"/>
              </w:rPr>
              <w:t xml:space="preserve"> is listed among your courses  </w:t>
            </w:r>
          </w:p>
        </w:tc>
        <w:tc>
          <w:tcPr>
            <w:tcW w:w="9360" w:type="dxa"/>
            <w:vAlign w:val="center"/>
          </w:tcPr>
          <w:p w14:paraId="55C63B6F" w14:textId="571D9CD7" w:rsidR="00B4604D" w:rsidRDefault="00BE2706" w:rsidP="00334482">
            <w:pPr>
              <w:pStyle w:val="ListParagraph"/>
              <w:numPr>
                <w:ilvl w:val="0"/>
                <w:numId w:val="9"/>
              </w:numPr>
              <w:ind w:right="73"/>
              <w:jc w:val="both"/>
              <w:rPr>
                <w:rFonts w:ascii="Garamond" w:hAnsi="Garamond"/>
                <w:sz w:val="23"/>
                <w:szCs w:val="23"/>
              </w:rPr>
            </w:pPr>
            <w:r w:rsidRPr="00B4604D">
              <w:rPr>
                <w:rFonts w:ascii="Garamond" w:hAnsi="Garamond"/>
                <w:b/>
                <w:sz w:val="23"/>
                <w:szCs w:val="23"/>
              </w:rPr>
              <w:t xml:space="preserve">If you have </w:t>
            </w:r>
            <w:proofErr w:type="spellStart"/>
            <w:r w:rsidRPr="00B4604D">
              <w:rPr>
                <w:rFonts w:ascii="Garamond" w:hAnsi="Garamond"/>
                <w:b/>
                <w:sz w:val="23"/>
                <w:szCs w:val="23"/>
              </w:rPr>
              <w:t>Phys</w:t>
            </w:r>
            <w:proofErr w:type="spellEnd"/>
            <w:r w:rsidRPr="00B4604D">
              <w:rPr>
                <w:rFonts w:ascii="Garamond" w:hAnsi="Garamond"/>
                <w:b/>
                <w:sz w:val="23"/>
                <w:szCs w:val="23"/>
              </w:rPr>
              <w:t xml:space="preserve"> Ed II on your schedule, it means you still need at least a half credit to mee</w:t>
            </w:r>
            <w:r w:rsidR="00B4604D" w:rsidRPr="00B4604D">
              <w:rPr>
                <w:rFonts w:ascii="Garamond" w:hAnsi="Garamond"/>
                <w:b/>
                <w:sz w:val="23"/>
                <w:szCs w:val="23"/>
              </w:rPr>
              <w:t>t your graduation requirement.</w:t>
            </w:r>
            <w:r w:rsidR="00B4604D">
              <w:rPr>
                <w:rFonts w:ascii="Garamond" w:hAnsi="Garamond"/>
                <w:sz w:val="23"/>
                <w:szCs w:val="23"/>
              </w:rPr>
              <w:t xml:space="preserve"> </w:t>
            </w:r>
          </w:p>
          <w:p w14:paraId="5EB06C08" w14:textId="0ADF0A0E" w:rsidR="00B4604D" w:rsidRDefault="00BE2706" w:rsidP="00334482">
            <w:pPr>
              <w:pStyle w:val="ListParagraph"/>
              <w:numPr>
                <w:ilvl w:val="0"/>
                <w:numId w:val="9"/>
              </w:numPr>
              <w:ind w:right="73"/>
              <w:jc w:val="both"/>
              <w:rPr>
                <w:rFonts w:ascii="Garamond" w:hAnsi="Garamond"/>
                <w:sz w:val="23"/>
                <w:szCs w:val="23"/>
              </w:rPr>
            </w:pPr>
            <w:r w:rsidRPr="00B4604D">
              <w:rPr>
                <w:rFonts w:ascii="Garamond" w:hAnsi="Garamond"/>
                <w:sz w:val="23"/>
                <w:szCs w:val="23"/>
              </w:rPr>
              <w:t xml:space="preserve">You will earn the credit by participation in a school sport or by successful participation in </w:t>
            </w:r>
            <w:r w:rsidRPr="00A23E8B">
              <w:rPr>
                <w:rFonts w:ascii="Garamond" w:hAnsi="Garamond"/>
                <w:sz w:val="23"/>
                <w:szCs w:val="23"/>
              </w:rPr>
              <w:t>two</w:t>
            </w:r>
            <w:r w:rsidRPr="00B4604D">
              <w:rPr>
                <w:rFonts w:ascii="Garamond" w:hAnsi="Garamond"/>
                <w:sz w:val="23"/>
                <w:szCs w:val="23"/>
              </w:rPr>
              <w:t xml:space="preserve"> intramural sports.  Specific information regarding these requirements is available on the final page of La Salle’s </w:t>
            </w:r>
            <w:r w:rsidRPr="00B4604D">
              <w:rPr>
                <w:rFonts w:ascii="Garamond" w:hAnsi="Garamond"/>
                <w:i/>
                <w:sz w:val="23"/>
                <w:szCs w:val="23"/>
              </w:rPr>
              <w:t xml:space="preserve">Program of Studies </w:t>
            </w:r>
            <w:r w:rsidRPr="00B4604D">
              <w:rPr>
                <w:rFonts w:ascii="Garamond" w:hAnsi="Garamond"/>
                <w:sz w:val="23"/>
                <w:szCs w:val="23"/>
              </w:rPr>
              <w:t xml:space="preserve">or through your Grade Level Counselor.  Mr. </w:t>
            </w:r>
            <w:r w:rsidR="000E30C2">
              <w:rPr>
                <w:rFonts w:ascii="Garamond" w:hAnsi="Garamond"/>
                <w:sz w:val="23"/>
                <w:szCs w:val="23"/>
              </w:rPr>
              <w:t>Tony Resch</w:t>
            </w:r>
            <w:r w:rsidR="00B4604D">
              <w:rPr>
                <w:rFonts w:ascii="Garamond" w:hAnsi="Garamond"/>
                <w:sz w:val="23"/>
                <w:szCs w:val="23"/>
              </w:rPr>
              <w:t xml:space="preserve"> </w:t>
            </w:r>
            <w:r w:rsidRPr="00B4604D">
              <w:rPr>
                <w:rFonts w:ascii="Garamond" w:hAnsi="Garamond"/>
                <w:sz w:val="23"/>
                <w:szCs w:val="23"/>
              </w:rPr>
              <w:t xml:space="preserve">will re-explain this policy at the beginning of school in your Group Advisory class. </w:t>
            </w:r>
          </w:p>
          <w:p w14:paraId="336080DB" w14:textId="4890E612" w:rsidR="00BE2706" w:rsidRPr="00B4604D" w:rsidRDefault="00B4604D" w:rsidP="00334482">
            <w:pPr>
              <w:pStyle w:val="ListParagraph"/>
              <w:numPr>
                <w:ilvl w:val="0"/>
                <w:numId w:val="9"/>
              </w:numPr>
              <w:ind w:right="73"/>
              <w:jc w:val="both"/>
              <w:rPr>
                <w:rFonts w:ascii="Garamond" w:hAnsi="Garamond"/>
                <w:sz w:val="23"/>
                <w:szCs w:val="23"/>
              </w:rPr>
            </w:pPr>
            <w:r w:rsidRPr="00B4604D">
              <w:rPr>
                <w:rFonts w:ascii="Garamond" w:hAnsi="Garamond"/>
                <w:sz w:val="23"/>
                <w:szCs w:val="23"/>
              </w:rPr>
              <w:t>This is an “unscheduled” course and you will see it l</w:t>
            </w:r>
            <w:r w:rsidR="000E30C2">
              <w:rPr>
                <w:rFonts w:ascii="Garamond" w:hAnsi="Garamond"/>
                <w:sz w:val="23"/>
                <w:szCs w:val="23"/>
              </w:rPr>
              <w:t>isted on your roster in period 10</w:t>
            </w:r>
            <w:bookmarkStart w:id="0" w:name="_GoBack"/>
            <w:bookmarkEnd w:id="0"/>
            <w:r>
              <w:rPr>
                <w:rFonts w:ascii="Garamond" w:hAnsi="Garamond"/>
                <w:sz w:val="23"/>
                <w:szCs w:val="23"/>
              </w:rPr>
              <w:t xml:space="preserve">. </w:t>
            </w:r>
            <w:r w:rsidR="00BE2706" w:rsidRPr="00B4604D">
              <w:rPr>
                <w:rFonts w:ascii="Garamond" w:hAnsi="Garamond"/>
                <w:sz w:val="23"/>
                <w:szCs w:val="23"/>
              </w:rPr>
              <w:t xml:space="preserve"> </w:t>
            </w:r>
          </w:p>
        </w:tc>
      </w:tr>
      <w:tr w:rsidR="00BE2706" w14:paraId="5356F466" w14:textId="77777777" w:rsidTr="00E638C2">
        <w:trPr>
          <w:trHeight w:val="1522"/>
          <w:jc w:val="center"/>
        </w:trPr>
        <w:tc>
          <w:tcPr>
            <w:tcW w:w="1975" w:type="dxa"/>
            <w:vAlign w:val="center"/>
          </w:tcPr>
          <w:p w14:paraId="53CD6298" w14:textId="10A61270" w:rsidR="00BE2706" w:rsidRPr="00C904C4" w:rsidRDefault="00334482" w:rsidP="00C30422">
            <w:pPr>
              <w:pStyle w:val="ListParagraph"/>
              <w:ind w:left="0" w:right="18"/>
              <w:jc w:val="right"/>
              <w:rPr>
                <w:rFonts w:ascii="Garamond" w:hAnsi="Garamond"/>
                <w:b/>
                <w:sz w:val="23"/>
                <w:szCs w:val="23"/>
              </w:rPr>
            </w:pPr>
            <w:r>
              <w:rPr>
                <w:rFonts w:ascii="Garamond" w:hAnsi="Garamond"/>
                <w:sz w:val="23"/>
                <w:szCs w:val="23"/>
              </w:rPr>
              <w:t>If you</w:t>
            </w:r>
            <w:r w:rsidR="00BE2706" w:rsidRPr="00BE2706">
              <w:rPr>
                <w:rFonts w:ascii="Garamond" w:hAnsi="Garamond"/>
                <w:sz w:val="23"/>
                <w:szCs w:val="23"/>
              </w:rPr>
              <w:t xml:space="preserve"> have </w:t>
            </w:r>
            <w:r w:rsidR="00BE2706" w:rsidRPr="00BE2706">
              <w:rPr>
                <w:rFonts w:ascii="Garamond" w:hAnsi="Garamond"/>
                <w:b/>
                <w:sz w:val="23"/>
                <w:szCs w:val="23"/>
              </w:rPr>
              <w:t>a course listed that is not physically scheduled</w:t>
            </w:r>
          </w:p>
        </w:tc>
        <w:tc>
          <w:tcPr>
            <w:tcW w:w="9360" w:type="dxa"/>
            <w:vAlign w:val="center"/>
          </w:tcPr>
          <w:p w14:paraId="46032338" w14:textId="77777777" w:rsidR="00BE2706" w:rsidRDefault="00BE2706" w:rsidP="00334482">
            <w:pPr>
              <w:pStyle w:val="ListParagraph"/>
              <w:numPr>
                <w:ilvl w:val="0"/>
                <w:numId w:val="8"/>
              </w:numPr>
              <w:ind w:right="73"/>
              <w:jc w:val="both"/>
              <w:rPr>
                <w:rFonts w:ascii="Garamond" w:hAnsi="Garamond"/>
                <w:sz w:val="23"/>
                <w:szCs w:val="23"/>
              </w:rPr>
            </w:pPr>
            <w:r>
              <w:rPr>
                <w:rFonts w:ascii="Garamond" w:hAnsi="Garamond"/>
                <w:sz w:val="23"/>
                <w:szCs w:val="23"/>
              </w:rPr>
              <w:t>These courses include, but are not limited to,</w:t>
            </w:r>
            <w:r w:rsidRPr="00BE2706">
              <w:rPr>
                <w:rFonts w:ascii="Garamond" w:hAnsi="Garamond"/>
                <w:sz w:val="23"/>
                <w:szCs w:val="23"/>
              </w:rPr>
              <w:t xml:space="preserve"> Instrumental Instruction, Independent Chorus, Art Portfolio, Advanced Ceramics, Advanced Sculpture, Advanced Music Studies, Web Site Management, Multimedia Management, </w:t>
            </w:r>
            <w:r>
              <w:rPr>
                <w:rFonts w:ascii="Garamond" w:hAnsi="Garamond"/>
                <w:sz w:val="23"/>
                <w:szCs w:val="23"/>
              </w:rPr>
              <w:t>and/</w:t>
            </w:r>
            <w:r w:rsidRPr="00BE2706">
              <w:rPr>
                <w:rFonts w:ascii="Garamond" w:hAnsi="Garamond"/>
                <w:sz w:val="23"/>
                <w:szCs w:val="23"/>
              </w:rPr>
              <w:t>or Network Management</w:t>
            </w:r>
            <w:r>
              <w:rPr>
                <w:rFonts w:ascii="Garamond" w:hAnsi="Garamond"/>
                <w:sz w:val="23"/>
                <w:szCs w:val="23"/>
              </w:rPr>
              <w:t>.</w:t>
            </w:r>
          </w:p>
          <w:p w14:paraId="04087401" w14:textId="0DD61C8F" w:rsidR="00BE2706" w:rsidRPr="00BE2706" w:rsidRDefault="00BE2706" w:rsidP="00334482">
            <w:pPr>
              <w:pStyle w:val="ListParagraph"/>
              <w:numPr>
                <w:ilvl w:val="0"/>
                <w:numId w:val="8"/>
              </w:numPr>
              <w:ind w:right="73"/>
              <w:jc w:val="both"/>
              <w:rPr>
                <w:rFonts w:ascii="Garamond" w:hAnsi="Garamond"/>
                <w:b/>
                <w:sz w:val="23"/>
                <w:szCs w:val="23"/>
              </w:rPr>
            </w:pPr>
            <w:r w:rsidRPr="00BE2706">
              <w:rPr>
                <w:rFonts w:ascii="Garamond" w:hAnsi="Garamond"/>
                <w:b/>
                <w:sz w:val="23"/>
                <w:szCs w:val="23"/>
              </w:rPr>
              <w:t>You must contact the assigned teacher to see when you meet.  It is your responsibility to get this done during the first few days of school</w:t>
            </w:r>
            <w:r>
              <w:rPr>
                <w:rFonts w:ascii="Garamond" w:hAnsi="Garamond"/>
                <w:b/>
                <w:sz w:val="23"/>
                <w:szCs w:val="23"/>
              </w:rPr>
              <w:t>.</w:t>
            </w:r>
          </w:p>
        </w:tc>
      </w:tr>
      <w:tr w:rsidR="00E638C2" w14:paraId="69E19132" w14:textId="77777777" w:rsidTr="00E638C2">
        <w:trPr>
          <w:trHeight w:val="1522"/>
          <w:jc w:val="center"/>
        </w:trPr>
        <w:tc>
          <w:tcPr>
            <w:tcW w:w="1975" w:type="dxa"/>
            <w:vAlign w:val="center"/>
          </w:tcPr>
          <w:p w14:paraId="25121141" w14:textId="1D846FBD" w:rsidR="00E638C2" w:rsidRDefault="00E638C2" w:rsidP="00C30422">
            <w:pPr>
              <w:pStyle w:val="ListParagraph"/>
              <w:ind w:left="0" w:right="18"/>
              <w:jc w:val="right"/>
              <w:rPr>
                <w:rFonts w:ascii="Garamond" w:hAnsi="Garamond"/>
                <w:sz w:val="23"/>
                <w:szCs w:val="23"/>
              </w:rPr>
            </w:pPr>
            <w:r>
              <w:rPr>
                <w:rFonts w:ascii="Garamond" w:hAnsi="Garamond"/>
                <w:sz w:val="23"/>
                <w:szCs w:val="23"/>
              </w:rPr>
              <w:t xml:space="preserve">All Juniors will </w:t>
            </w:r>
            <w:r w:rsidRPr="00E638C2">
              <w:rPr>
                <w:rFonts w:ascii="Garamond" w:hAnsi="Garamond"/>
                <w:sz w:val="23"/>
                <w:szCs w:val="23"/>
              </w:rPr>
              <w:t xml:space="preserve">have </w:t>
            </w:r>
            <w:r w:rsidRPr="00E638C2">
              <w:rPr>
                <w:rFonts w:ascii="Garamond" w:hAnsi="Garamond"/>
                <w:b/>
                <w:sz w:val="23"/>
                <w:szCs w:val="23"/>
              </w:rPr>
              <w:t>both an assigned Guidance Counselor and College Counselor</w:t>
            </w:r>
          </w:p>
        </w:tc>
        <w:tc>
          <w:tcPr>
            <w:tcW w:w="9360" w:type="dxa"/>
            <w:vAlign w:val="center"/>
          </w:tcPr>
          <w:p w14:paraId="1C3A9210" w14:textId="58CACB23" w:rsidR="00E638C2" w:rsidRDefault="00E638C2" w:rsidP="00334482">
            <w:pPr>
              <w:pStyle w:val="ListParagraph"/>
              <w:numPr>
                <w:ilvl w:val="0"/>
                <w:numId w:val="10"/>
              </w:numPr>
              <w:ind w:right="73"/>
              <w:jc w:val="both"/>
              <w:rPr>
                <w:rFonts w:ascii="Garamond" w:hAnsi="Garamond"/>
                <w:sz w:val="23"/>
                <w:szCs w:val="23"/>
              </w:rPr>
            </w:pPr>
            <w:r w:rsidRPr="00E638C2">
              <w:rPr>
                <w:rFonts w:ascii="Garamond" w:hAnsi="Garamond"/>
                <w:sz w:val="23"/>
                <w:szCs w:val="23"/>
              </w:rPr>
              <w:t xml:space="preserve">These two counselors </w:t>
            </w:r>
            <w:r>
              <w:rPr>
                <w:rFonts w:ascii="Garamond" w:hAnsi="Garamond"/>
                <w:sz w:val="23"/>
                <w:szCs w:val="23"/>
              </w:rPr>
              <w:t>will not be the same.</w:t>
            </w:r>
          </w:p>
          <w:p w14:paraId="5E17CD43" w14:textId="76581387" w:rsidR="00E638C2" w:rsidRDefault="00E638C2" w:rsidP="00334482">
            <w:pPr>
              <w:pStyle w:val="ListParagraph"/>
              <w:numPr>
                <w:ilvl w:val="0"/>
                <w:numId w:val="10"/>
              </w:numPr>
              <w:ind w:right="73"/>
              <w:jc w:val="both"/>
              <w:rPr>
                <w:rFonts w:ascii="Garamond" w:hAnsi="Garamond"/>
                <w:sz w:val="23"/>
                <w:szCs w:val="23"/>
              </w:rPr>
            </w:pPr>
            <w:r w:rsidRPr="00E638C2">
              <w:rPr>
                <w:rFonts w:ascii="Garamond" w:hAnsi="Garamond"/>
                <w:sz w:val="23"/>
                <w:szCs w:val="23"/>
              </w:rPr>
              <w:t xml:space="preserve">The Junior Guidance Counselor is Mr. </w:t>
            </w:r>
            <w:r w:rsidR="00F4453E">
              <w:rPr>
                <w:rFonts w:ascii="Garamond" w:hAnsi="Garamond"/>
                <w:sz w:val="23"/>
                <w:szCs w:val="23"/>
              </w:rPr>
              <w:t>Tony Resch</w:t>
            </w:r>
            <w:r w:rsidRPr="00E638C2">
              <w:rPr>
                <w:rFonts w:ascii="Garamond" w:hAnsi="Garamond"/>
                <w:sz w:val="23"/>
                <w:szCs w:val="23"/>
              </w:rPr>
              <w:t>.</w:t>
            </w:r>
          </w:p>
          <w:p w14:paraId="759683A0" w14:textId="77777777" w:rsidR="00E638C2" w:rsidRDefault="00E638C2" w:rsidP="00334482">
            <w:pPr>
              <w:pStyle w:val="ListParagraph"/>
              <w:numPr>
                <w:ilvl w:val="0"/>
                <w:numId w:val="10"/>
              </w:numPr>
              <w:ind w:right="73"/>
              <w:jc w:val="both"/>
              <w:rPr>
                <w:rFonts w:ascii="Garamond" w:hAnsi="Garamond"/>
                <w:sz w:val="23"/>
                <w:szCs w:val="23"/>
              </w:rPr>
            </w:pPr>
            <w:r>
              <w:rPr>
                <w:rFonts w:ascii="Garamond" w:hAnsi="Garamond"/>
                <w:sz w:val="23"/>
                <w:szCs w:val="23"/>
              </w:rPr>
              <w:t xml:space="preserve">You </w:t>
            </w:r>
            <w:r w:rsidRPr="00E638C2">
              <w:rPr>
                <w:rFonts w:ascii="Garamond" w:hAnsi="Garamond"/>
                <w:sz w:val="23"/>
                <w:szCs w:val="23"/>
              </w:rPr>
              <w:t xml:space="preserve">are assigned a Group Advisory class.  </w:t>
            </w:r>
            <w:r w:rsidRPr="00E638C2">
              <w:rPr>
                <w:rFonts w:ascii="Garamond" w:hAnsi="Garamond"/>
                <w:b/>
                <w:sz w:val="23"/>
                <w:szCs w:val="23"/>
              </w:rPr>
              <w:t>If it is not on your schedule, contact your counselor or Academic Affairs so we can schedule one or arrange for you to meet with your counselor independently to receive the important information presented in these classes.</w:t>
            </w:r>
            <w:r w:rsidRPr="00E638C2">
              <w:rPr>
                <w:rFonts w:ascii="Garamond" w:hAnsi="Garamond"/>
                <w:sz w:val="23"/>
                <w:szCs w:val="23"/>
              </w:rPr>
              <w:t xml:space="preserve"> </w:t>
            </w:r>
          </w:p>
          <w:p w14:paraId="412CAC7A" w14:textId="0A3CEE54" w:rsidR="00E638C2" w:rsidRPr="00E638C2" w:rsidRDefault="00E638C2" w:rsidP="00334482">
            <w:pPr>
              <w:pStyle w:val="ListParagraph"/>
              <w:numPr>
                <w:ilvl w:val="0"/>
                <w:numId w:val="10"/>
              </w:numPr>
              <w:ind w:right="73"/>
              <w:jc w:val="both"/>
              <w:rPr>
                <w:rFonts w:ascii="Garamond" w:hAnsi="Garamond"/>
                <w:sz w:val="23"/>
                <w:szCs w:val="23"/>
              </w:rPr>
            </w:pPr>
            <w:r w:rsidRPr="00E638C2">
              <w:rPr>
                <w:rFonts w:ascii="Garamond" w:hAnsi="Garamond"/>
                <w:sz w:val="23"/>
                <w:szCs w:val="23"/>
              </w:rPr>
              <w:t>College Counselors for Juniors are assigned alphabetically by surname.</w:t>
            </w:r>
            <w:r>
              <w:rPr>
                <w:rFonts w:ascii="Garamond" w:hAnsi="Garamond"/>
                <w:sz w:val="23"/>
                <w:szCs w:val="23"/>
              </w:rPr>
              <w:t xml:space="preserve"> </w:t>
            </w:r>
            <w:r w:rsidRPr="00E638C2">
              <w:rPr>
                <w:rFonts w:ascii="Garamond" w:hAnsi="Garamond"/>
                <w:sz w:val="23"/>
                <w:szCs w:val="23"/>
              </w:rPr>
              <w:t xml:space="preserve"> Juniors,</w:t>
            </w:r>
            <w:r>
              <w:rPr>
                <w:rFonts w:ascii="Garamond" w:hAnsi="Garamond"/>
                <w:sz w:val="23"/>
                <w:szCs w:val="23"/>
              </w:rPr>
              <w:t xml:space="preserve"> will be introduced to their respective College Counselor</w:t>
            </w:r>
            <w:r w:rsidRPr="00E638C2">
              <w:rPr>
                <w:rFonts w:ascii="Garamond" w:hAnsi="Garamond"/>
                <w:sz w:val="23"/>
                <w:szCs w:val="23"/>
              </w:rPr>
              <w:t xml:space="preserve"> in their 2</w:t>
            </w:r>
            <w:r w:rsidRPr="00E638C2">
              <w:rPr>
                <w:rFonts w:ascii="Garamond" w:hAnsi="Garamond"/>
                <w:sz w:val="23"/>
                <w:szCs w:val="23"/>
                <w:vertAlign w:val="superscript"/>
              </w:rPr>
              <w:t>nd</w:t>
            </w:r>
            <w:r w:rsidRPr="00E638C2">
              <w:rPr>
                <w:rFonts w:ascii="Garamond" w:hAnsi="Garamond"/>
                <w:sz w:val="23"/>
                <w:szCs w:val="23"/>
              </w:rPr>
              <w:t xml:space="preserve"> semester</w:t>
            </w:r>
            <w:r w:rsidR="00717C0D">
              <w:rPr>
                <w:rFonts w:ascii="Garamond" w:hAnsi="Garamond"/>
                <w:sz w:val="23"/>
                <w:szCs w:val="23"/>
              </w:rPr>
              <w:t>, during their</w:t>
            </w:r>
            <w:r w:rsidRPr="00E638C2">
              <w:rPr>
                <w:rFonts w:ascii="Garamond" w:hAnsi="Garamond"/>
                <w:sz w:val="23"/>
                <w:szCs w:val="23"/>
              </w:rPr>
              <w:t xml:space="preserve"> Group Advisory class.  </w:t>
            </w:r>
          </w:p>
        </w:tc>
      </w:tr>
    </w:tbl>
    <w:p w14:paraId="7A618620" w14:textId="7769009F" w:rsidR="00595590" w:rsidRPr="008B24D6" w:rsidRDefault="00595590" w:rsidP="00595590">
      <w:pPr>
        <w:spacing w:after="0"/>
        <w:ind w:right="18"/>
        <w:rPr>
          <w:rFonts w:ascii="Garamond" w:hAnsi="Garamond"/>
          <w:b/>
          <w:sz w:val="10"/>
          <w:szCs w:val="10"/>
        </w:rPr>
      </w:pPr>
    </w:p>
    <w:tbl>
      <w:tblPr>
        <w:tblpPr w:leftFromText="180" w:rightFromText="180" w:vertAnchor="text" w:horzAnchor="margin" w:tblpXSpec="center" w:tblpY="116"/>
        <w:tblW w:w="1134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340"/>
      </w:tblGrid>
      <w:tr w:rsidR="005600B4" w:rsidRPr="00CB26FB" w14:paraId="6ECB8010" w14:textId="77777777" w:rsidTr="00C30422">
        <w:trPr>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33055646" w14:textId="77777777" w:rsidR="005600B4" w:rsidRPr="00CB26FB" w:rsidRDefault="005600B4" w:rsidP="00C30422">
            <w:pPr>
              <w:spacing w:after="0"/>
              <w:ind w:right="18"/>
              <w:jc w:val="center"/>
              <w:rPr>
                <w:rFonts w:ascii="Garamond" w:hAnsi="Garamond"/>
                <w:b/>
                <w:bCs/>
                <w:color w:val="FFFFFF"/>
                <w:sz w:val="24"/>
                <w:szCs w:val="24"/>
              </w:rPr>
            </w:pPr>
            <w:r w:rsidRPr="00CB26FB">
              <w:rPr>
                <w:rFonts w:ascii="Garamond" w:hAnsi="Garamond"/>
                <w:b/>
                <w:bCs/>
                <w:color w:val="FFFFFF"/>
                <w:sz w:val="24"/>
                <w:szCs w:val="24"/>
              </w:rPr>
              <w:t>BOOK INFORMATION</w:t>
            </w:r>
          </w:p>
        </w:tc>
      </w:tr>
      <w:tr w:rsidR="005600B4" w:rsidRPr="00CB26FB" w14:paraId="2B4A4470" w14:textId="77777777" w:rsidTr="00C30422">
        <w:trPr>
          <w:trHeight w:val="1183"/>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FFCCE57" w14:textId="77777777" w:rsidR="005600B4" w:rsidRDefault="005600B4" w:rsidP="005600B4">
            <w:pPr>
              <w:pStyle w:val="ListParagraph"/>
              <w:numPr>
                <w:ilvl w:val="0"/>
                <w:numId w:val="11"/>
              </w:numPr>
              <w:spacing w:after="0"/>
              <w:ind w:right="18"/>
              <w:rPr>
                <w:rFonts w:ascii="Garamond" w:hAnsi="Garamond"/>
                <w:sz w:val="23"/>
                <w:szCs w:val="23"/>
              </w:rPr>
            </w:pPr>
            <w:r w:rsidRPr="00E6379F">
              <w:rPr>
                <w:rFonts w:ascii="Garamond" w:hAnsi="Garamond"/>
                <w:sz w:val="23"/>
                <w:szCs w:val="23"/>
              </w:rPr>
              <w:t xml:space="preserve">Non-religion textbooks and language workbooks are provided by the school and will be distributed in class during the first week of school. </w:t>
            </w:r>
          </w:p>
          <w:p w14:paraId="7084A210" w14:textId="494D1697" w:rsidR="005600B4" w:rsidRPr="00E6379F" w:rsidRDefault="005600B4" w:rsidP="005600B4">
            <w:pPr>
              <w:pStyle w:val="ListParagraph"/>
              <w:numPr>
                <w:ilvl w:val="0"/>
                <w:numId w:val="11"/>
              </w:numPr>
              <w:spacing w:after="0"/>
              <w:ind w:right="18"/>
              <w:rPr>
                <w:rFonts w:ascii="Garamond" w:hAnsi="Garamond"/>
                <w:sz w:val="23"/>
                <w:szCs w:val="23"/>
              </w:rPr>
            </w:pPr>
            <w:r w:rsidRPr="00E6379F">
              <w:rPr>
                <w:rFonts w:ascii="Garamond" w:hAnsi="Garamond"/>
                <w:sz w:val="23"/>
                <w:szCs w:val="23"/>
              </w:rPr>
              <w:t xml:space="preserve">Purchasing your consumable books (English novels, Religion textbooks, etc…) can be done, </w:t>
            </w:r>
            <w:r w:rsidR="00F4453E">
              <w:rPr>
                <w:rFonts w:ascii="Garamond" w:hAnsi="Garamond"/>
                <w:b/>
                <w:sz w:val="23"/>
                <w:szCs w:val="23"/>
              </w:rPr>
              <w:t>starting on Tuesday, August 15</w:t>
            </w:r>
            <w:r w:rsidRPr="00E6379F">
              <w:rPr>
                <w:rFonts w:ascii="Garamond" w:hAnsi="Garamond"/>
                <w:b/>
                <w:sz w:val="23"/>
                <w:szCs w:val="23"/>
                <w:vertAlign w:val="superscript"/>
              </w:rPr>
              <w:t>th</w:t>
            </w:r>
            <w:r w:rsidRPr="00E6379F">
              <w:rPr>
                <w:rFonts w:ascii="Garamond" w:hAnsi="Garamond"/>
                <w:sz w:val="23"/>
                <w:szCs w:val="23"/>
              </w:rPr>
              <w:t xml:space="preserve"> using the following link located on La Salle’s website: </w:t>
            </w:r>
            <w:hyperlink r:id="rId17" w:history="1">
              <w:r w:rsidRPr="00E6379F">
                <w:rPr>
                  <w:rStyle w:val="Hyperlink"/>
                  <w:rFonts w:ascii="Garamond" w:hAnsi="Garamond"/>
                  <w:color w:val="auto"/>
                  <w:sz w:val="23"/>
                  <w:szCs w:val="23"/>
                </w:rPr>
                <w:t>www.lschs.org/virtualbookstore</w:t>
              </w:r>
            </w:hyperlink>
            <w:r w:rsidRPr="00E6379F">
              <w:rPr>
                <w:rFonts w:ascii="Garamond" w:hAnsi="Garamond"/>
                <w:sz w:val="23"/>
                <w:szCs w:val="23"/>
              </w:rPr>
              <w:t xml:space="preserve"> </w:t>
            </w:r>
          </w:p>
        </w:tc>
      </w:tr>
      <w:tr w:rsidR="005600B4" w:rsidRPr="00CB26FB" w14:paraId="659FEB4E" w14:textId="77777777" w:rsidTr="00C30422">
        <w:trPr>
          <w:trHeight w:val="1183"/>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5B3043A5" w14:textId="77777777" w:rsidR="005600B4" w:rsidRPr="00E6379F" w:rsidRDefault="005600B4" w:rsidP="00C30422">
            <w:pPr>
              <w:spacing w:after="0"/>
              <w:ind w:right="18"/>
              <w:jc w:val="center"/>
              <w:rPr>
                <w:rFonts w:ascii="Garamond" w:hAnsi="Garamond"/>
                <w:b/>
                <w:sz w:val="23"/>
                <w:szCs w:val="23"/>
              </w:rPr>
            </w:pPr>
            <w:r w:rsidRPr="00E6379F">
              <w:rPr>
                <w:rFonts w:ascii="Garamond" w:hAnsi="Garamond"/>
                <w:b/>
                <w:sz w:val="23"/>
                <w:szCs w:val="23"/>
              </w:rPr>
              <w:t>Students who may experience a roster change should put off making book purchases until their schedule is accurate and complete.  Know that teachers are well aware of the flux associated with the start of every semester.  Putting off this purchase, although less than ideal, is not viewed as a problem.</w:t>
            </w:r>
          </w:p>
        </w:tc>
      </w:tr>
      <w:tr w:rsidR="005600B4" w:rsidRPr="00CB26FB" w14:paraId="3EACB6DC" w14:textId="77777777" w:rsidTr="00C30422">
        <w:trPr>
          <w:trHeight w:val="2010"/>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312EB6C" w14:textId="77777777" w:rsidR="005600B4" w:rsidRPr="00C904C4" w:rsidRDefault="005600B4" w:rsidP="00C30422">
            <w:pPr>
              <w:spacing w:after="0"/>
              <w:ind w:right="75"/>
              <w:rPr>
                <w:rFonts w:ascii="Garamond" w:hAnsi="Garamond"/>
                <w:b/>
                <w:sz w:val="23"/>
                <w:szCs w:val="23"/>
              </w:rPr>
            </w:pPr>
            <w:r>
              <w:rPr>
                <w:rFonts w:ascii="Garamond" w:hAnsi="Garamond"/>
                <w:b/>
                <w:sz w:val="23"/>
                <w:szCs w:val="23"/>
              </w:rPr>
              <w:t>Questions regarding</w:t>
            </w:r>
            <w:r w:rsidRPr="00C904C4">
              <w:rPr>
                <w:rFonts w:ascii="Garamond" w:hAnsi="Garamond"/>
                <w:b/>
                <w:sz w:val="23"/>
                <w:szCs w:val="23"/>
              </w:rPr>
              <w:t xml:space="preserve"> class materials:</w:t>
            </w:r>
          </w:p>
          <w:p w14:paraId="47DE7124" w14:textId="77777777" w:rsidR="005600B4" w:rsidRDefault="005600B4" w:rsidP="00C30422">
            <w:pPr>
              <w:spacing w:after="0"/>
              <w:ind w:right="75"/>
              <w:rPr>
                <w:rFonts w:ascii="Garamond" w:hAnsi="Garamond"/>
                <w:sz w:val="23"/>
                <w:szCs w:val="23"/>
              </w:rPr>
            </w:pPr>
            <w:r w:rsidRPr="00561792">
              <w:rPr>
                <w:rFonts w:ascii="Garamond" w:hAnsi="Garamond"/>
                <w:sz w:val="23"/>
                <w:szCs w:val="23"/>
              </w:rPr>
              <w:t xml:space="preserve">If you have questions related to </w:t>
            </w:r>
            <w:r>
              <w:rPr>
                <w:rFonts w:ascii="Garamond" w:hAnsi="Garamond"/>
                <w:sz w:val="23"/>
                <w:szCs w:val="23"/>
              </w:rPr>
              <w:t>class</w:t>
            </w:r>
            <w:r w:rsidRPr="00561792">
              <w:rPr>
                <w:rFonts w:ascii="Garamond" w:hAnsi="Garamond"/>
                <w:sz w:val="23"/>
                <w:szCs w:val="23"/>
              </w:rPr>
              <w:t xml:space="preserve"> materials, please contact the appropriate Department Chairperson using the information </w:t>
            </w:r>
            <w:r>
              <w:rPr>
                <w:rFonts w:ascii="Garamond" w:hAnsi="Garamond"/>
                <w:sz w:val="23"/>
                <w:szCs w:val="23"/>
              </w:rPr>
              <w:t>on page 1</w:t>
            </w:r>
            <w:r w:rsidRPr="00561792">
              <w:rPr>
                <w:rFonts w:ascii="Garamond" w:hAnsi="Garamond"/>
                <w:sz w:val="23"/>
                <w:szCs w:val="23"/>
              </w:rPr>
              <w:t xml:space="preserve">.  </w:t>
            </w:r>
          </w:p>
          <w:p w14:paraId="3BA742ED" w14:textId="77777777" w:rsidR="005600B4" w:rsidRDefault="005600B4" w:rsidP="00C30422">
            <w:pPr>
              <w:spacing w:after="0"/>
              <w:ind w:right="75"/>
              <w:rPr>
                <w:rFonts w:ascii="Garamond" w:hAnsi="Garamond"/>
                <w:sz w:val="23"/>
                <w:szCs w:val="23"/>
              </w:rPr>
            </w:pPr>
          </w:p>
          <w:p w14:paraId="1ABF5791" w14:textId="77777777" w:rsidR="005600B4" w:rsidRPr="00C904C4" w:rsidRDefault="005600B4" w:rsidP="00C30422">
            <w:pPr>
              <w:spacing w:after="0"/>
              <w:ind w:right="75"/>
              <w:rPr>
                <w:rFonts w:ascii="Garamond" w:hAnsi="Garamond"/>
                <w:b/>
                <w:sz w:val="23"/>
                <w:szCs w:val="23"/>
              </w:rPr>
            </w:pPr>
            <w:r>
              <w:rPr>
                <w:rFonts w:ascii="Garamond" w:hAnsi="Garamond"/>
                <w:b/>
                <w:sz w:val="23"/>
                <w:szCs w:val="23"/>
              </w:rPr>
              <w:t>Questions regarding online</w:t>
            </w:r>
            <w:r w:rsidRPr="00C904C4">
              <w:rPr>
                <w:rFonts w:ascii="Garamond" w:hAnsi="Garamond"/>
                <w:b/>
                <w:sz w:val="23"/>
                <w:szCs w:val="23"/>
              </w:rPr>
              <w:t xml:space="preserve"> book purchases:</w:t>
            </w:r>
          </w:p>
          <w:p w14:paraId="398F0482" w14:textId="77777777" w:rsidR="005600B4" w:rsidRPr="00A109AF" w:rsidRDefault="005600B4" w:rsidP="00C30422">
            <w:pPr>
              <w:ind w:right="75"/>
              <w:jc w:val="both"/>
              <w:rPr>
                <w:rFonts w:ascii="Garamond" w:hAnsi="Garamond"/>
                <w:b/>
                <w:sz w:val="23"/>
                <w:szCs w:val="23"/>
              </w:rPr>
            </w:pPr>
            <w:r>
              <w:rPr>
                <w:rFonts w:ascii="Garamond" w:hAnsi="Garamond"/>
                <w:sz w:val="23"/>
                <w:szCs w:val="23"/>
              </w:rPr>
              <w:t xml:space="preserve">Please be aware </w:t>
            </w:r>
            <w:r w:rsidRPr="00561792">
              <w:rPr>
                <w:rFonts w:ascii="Garamond" w:hAnsi="Garamond"/>
                <w:sz w:val="23"/>
                <w:szCs w:val="23"/>
              </w:rPr>
              <w:t xml:space="preserve">that LSCHS is partnered with Follett as its official bookstore vendor.  Even so, students/families are encouraged to be educated consumers when determining what is best for them.  </w:t>
            </w:r>
            <w:r w:rsidRPr="00561792">
              <w:rPr>
                <w:rFonts w:ascii="Garamond" w:hAnsi="Garamond"/>
                <w:b/>
                <w:sz w:val="23"/>
                <w:szCs w:val="23"/>
              </w:rPr>
              <w:t>Questions related to the purchase should be directed to the Follett Virtual Bookstore customer representative using the contact information supplied within the web link above; phone inquiries should use their toll free number 1-877-82</w:t>
            </w:r>
            <w:r>
              <w:rPr>
                <w:rFonts w:ascii="Garamond" w:hAnsi="Garamond"/>
                <w:b/>
                <w:sz w:val="23"/>
                <w:szCs w:val="23"/>
              </w:rPr>
              <w:t>7-2665.</w:t>
            </w:r>
          </w:p>
        </w:tc>
      </w:tr>
    </w:tbl>
    <w:p w14:paraId="0474E41D" w14:textId="0108268C" w:rsidR="001002D9" w:rsidRPr="00CB26FB" w:rsidRDefault="001002D9" w:rsidP="005C6ED5">
      <w:pPr>
        <w:rPr>
          <w:rFonts w:ascii="Garamond" w:hAnsi="Garamond"/>
          <w:noProof/>
        </w:rPr>
      </w:pPr>
    </w:p>
    <w:sectPr w:rsidR="001002D9" w:rsidRPr="00CB26FB" w:rsidSect="005C6ED5">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3EA5" w14:textId="77777777" w:rsidR="0016507C" w:rsidRDefault="0016507C" w:rsidP="005C6ED5">
      <w:pPr>
        <w:spacing w:after="0" w:line="240" w:lineRule="auto"/>
      </w:pPr>
      <w:r>
        <w:separator/>
      </w:r>
    </w:p>
  </w:endnote>
  <w:endnote w:type="continuationSeparator" w:id="0">
    <w:p w14:paraId="4253CEB8" w14:textId="77777777" w:rsidR="0016507C" w:rsidRDefault="0016507C" w:rsidP="005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80AEA" w14:textId="77777777" w:rsidR="0016507C" w:rsidRDefault="0016507C" w:rsidP="005C6ED5">
      <w:pPr>
        <w:spacing w:after="0" w:line="240" w:lineRule="auto"/>
      </w:pPr>
      <w:r>
        <w:separator/>
      </w:r>
    </w:p>
  </w:footnote>
  <w:footnote w:type="continuationSeparator" w:id="0">
    <w:p w14:paraId="309A86BE" w14:textId="77777777" w:rsidR="0016507C" w:rsidRDefault="0016507C" w:rsidP="005C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8AA8" w14:textId="36E3B25C" w:rsidR="00342232" w:rsidRPr="00CB26FB" w:rsidRDefault="00342232" w:rsidP="00B45D3C">
    <w:pPr>
      <w:pStyle w:val="IssueNumber"/>
      <w:spacing w:after="0"/>
      <w:jc w:val="left"/>
      <w:rPr>
        <w:rFonts w:ascii="Garamond" w:hAnsi="Garamond"/>
        <w:b/>
        <w:sz w:val="28"/>
        <w:szCs w:val="28"/>
      </w:rPr>
    </w:pPr>
    <w:r w:rsidRPr="00CB26FB">
      <w:rPr>
        <w:rFonts w:ascii="Garamond" w:hAnsi="Garamond"/>
        <w:color w:val="auto"/>
        <w:sz w:val="28"/>
        <w:szCs w:val="28"/>
      </w:rPr>
      <w:t xml:space="preserve">A memo from the </w:t>
    </w:r>
    <w:r w:rsidRPr="00CB26FB">
      <w:rPr>
        <w:rFonts w:ascii="Garamond" w:hAnsi="Garamond"/>
        <w:b/>
        <w:color w:val="auto"/>
        <w:sz w:val="28"/>
        <w:szCs w:val="28"/>
      </w:rPr>
      <w:t xml:space="preserve">Office of Academic Affairs </w:t>
    </w:r>
    <w:r w:rsidR="00F4453E">
      <w:rPr>
        <w:rFonts w:ascii="Garamond" w:hAnsi="Garamond"/>
        <w:b/>
        <w:sz w:val="28"/>
        <w:szCs w:val="28"/>
      </w:rPr>
      <w:t>| 2017-2018</w:t>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F1E"/>
    <w:multiLevelType w:val="hybridMultilevel"/>
    <w:tmpl w:val="7E46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A6E41"/>
    <w:multiLevelType w:val="hybridMultilevel"/>
    <w:tmpl w:val="ED8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FC1"/>
    <w:multiLevelType w:val="hybridMultilevel"/>
    <w:tmpl w:val="DDF8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75736"/>
    <w:multiLevelType w:val="hybridMultilevel"/>
    <w:tmpl w:val="E8D0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B4D7E"/>
    <w:multiLevelType w:val="hybridMultilevel"/>
    <w:tmpl w:val="4028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36DA2"/>
    <w:multiLevelType w:val="hybridMultilevel"/>
    <w:tmpl w:val="7E24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D227D"/>
    <w:multiLevelType w:val="hybridMultilevel"/>
    <w:tmpl w:val="9792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E562C0"/>
    <w:multiLevelType w:val="hybridMultilevel"/>
    <w:tmpl w:val="7026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559C3"/>
    <w:multiLevelType w:val="hybridMultilevel"/>
    <w:tmpl w:val="61D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71AF7"/>
    <w:multiLevelType w:val="hybridMultilevel"/>
    <w:tmpl w:val="5C1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7C7A96"/>
    <w:multiLevelType w:val="hybridMultilevel"/>
    <w:tmpl w:val="39607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D73D2A"/>
    <w:multiLevelType w:val="hybridMultilevel"/>
    <w:tmpl w:val="52B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4"/>
  </w:num>
  <w:num w:numId="6">
    <w:abstractNumId w:val="6"/>
  </w:num>
  <w:num w:numId="7">
    <w:abstractNumId w:val="5"/>
  </w:num>
  <w:num w:numId="8">
    <w:abstractNumId w:val="2"/>
  </w:num>
  <w:num w:numId="9">
    <w:abstractNumId w:val="9"/>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D5"/>
    <w:rsid w:val="00011615"/>
    <w:rsid w:val="00011CAE"/>
    <w:rsid w:val="000514D4"/>
    <w:rsid w:val="00063420"/>
    <w:rsid w:val="00064B8B"/>
    <w:rsid w:val="000E105C"/>
    <w:rsid w:val="000E30C2"/>
    <w:rsid w:val="001002D9"/>
    <w:rsid w:val="00133531"/>
    <w:rsid w:val="00164F97"/>
    <w:rsid w:val="0016507C"/>
    <w:rsid w:val="001662C1"/>
    <w:rsid w:val="001C1C2B"/>
    <w:rsid w:val="001D2F5F"/>
    <w:rsid w:val="001D4597"/>
    <w:rsid w:val="001E12ED"/>
    <w:rsid w:val="002030EE"/>
    <w:rsid w:val="002109A0"/>
    <w:rsid w:val="00253A2F"/>
    <w:rsid w:val="00254568"/>
    <w:rsid w:val="0026288D"/>
    <w:rsid w:val="00263E09"/>
    <w:rsid w:val="002A498D"/>
    <w:rsid w:val="002B676B"/>
    <w:rsid w:val="002C1D95"/>
    <w:rsid w:val="002C3B1F"/>
    <w:rsid w:val="00302AC5"/>
    <w:rsid w:val="00305410"/>
    <w:rsid w:val="00310AF4"/>
    <w:rsid w:val="00315626"/>
    <w:rsid w:val="00321FB0"/>
    <w:rsid w:val="00325923"/>
    <w:rsid w:val="00334482"/>
    <w:rsid w:val="00342232"/>
    <w:rsid w:val="00357B45"/>
    <w:rsid w:val="00384C05"/>
    <w:rsid w:val="003A1366"/>
    <w:rsid w:val="003B33EF"/>
    <w:rsid w:val="003C4C61"/>
    <w:rsid w:val="00400A69"/>
    <w:rsid w:val="00412175"/>
    <w:rsid w:val="00457980"/>
    <w:rsid w:val="004C2D46"/>
    <w:rsid w:val="00500356"/>
    <w:rsid w:val="00503726"/>
    <w:rsid w:val="00526079"/>
    <w:rsid w:val="0053040F"/>
    <w:rsid w:val="0053048F"/>
    <w:rsid w:val="005351FA"/>
    <w:rsid w:val="00550F3F"/>
    <w:rsid w:val="00551E73"/>
    <w:rsid w:val="005600B4"/>
    <w:rsid w:val="00564958"/>
    <w:rsid w:val="00595590"/>
    <w:rsid w:val="005C6ED5"/>
    <w:rsid w:val="005F7DB7"/>
    <w:rsid w:val="0063448B"/>
    <w:rsid w:val="00647F53"/>
    <w:rsid w:val="006A0774"/>
    <w:rsid w:val="006E0242"/>
    <w:rsid w:val="006E48A8"/>
    <w:rsid w:val="00703DF6"/>
    <w:rsid w:val="00715179"/>
    <w:rsid w:val="00717C0D"/>
    <w:rsid w:val="00726B3E"/>
    <w:rsid w:val="007309E4"/>
    <w:rsid w:val="00786F1F"/>
    <w:rsid w:val="00792479"/>
    <w:rsid w:val="00793890"/>
    <w:rsid w:val="007D6CCF"/>
    <w:rsid w:val="007E39A6"/>
    <w:rsid w:val="007F6909"/>
    <w:rsid w:val="00801798"/>
    <w:rsid w:val="0080306D"/>
    <w:rsid w:val="0080498D"/>
    <w:rsid w:val="00817614"/>
    <w:rsid w:val="0082617B"/>
    <w:rsid w:val="00827184"/>
    <w:rsid w:val="0085666E"/>
    <w:rsid w:val="008963A4"/>
    <w:rsid w:val="008A3279"/>
    <w:rsid w:val="008B0A64"/>
    <w:rsid w:val="008B24D6"/>
    <w:rsid w:val="009061E3"/>
    <w:rsid w:val="00917F48"/>
    <w:rsid w:val="00966031"/>
    <w:rsid w:val="0098161E"/>
    <w:rsid w:val="009A0634"/>
    <w:rsid w:val="009A1905"/>
    <w:rsid w:val="009B354E"/>
    <w:rsid w:val="009C783A"/>
    <w:rsid w:val="009D37EF"/>
    <w:rsid w:val="009E0324"/>
    <w:rsid w:val="00A109AF"/>
    <w:rsid w:val="00A12A8D"/>
    <w:rsid w:val="00A12ACE"/>
    <w:rsid w:val="00A23E8B"/>
    <w:rsid w:val="00AE085A"/>
    <w:rsid w:val="00B32EB5"/>
    <w:rsid w:val="00B45D3C"/>
    <w:rsid w:val="00B4604D"/>
    <w:rsid w:val="00BC476E"/>
    <w:rsid w:val="00BE2706"/>
    <w:rsid w:val="00BE4B01"/>
    <w:rsid w:val="00BF469D"/>
    <w:rsid w:val="00BF6899"/>
    <w:rsid w:val="00BF759A"/>
    <w:rsid w:val="00C02493"/>
    <w:rsid w:val="00C20690"/>
    <w:rsid w:val="00C3667A"/>
    <w:rsid w:val="00C756C8"/>
    <w:rsid w:val="00C904C4"/>
    <w:rsid w:val="00CA49D8"/>
    <w:rsid w:val="00CA7071"/>
    <w:rsid w:val="00CB26FB"/>
    <w:rsid w:val="00CD2CE2"/>
    <w:rsid w:val="00D12A37"/>
    <w:rsid w:val="00D525D1"/>
    <w:rsid w:val="00D74603"/>
    <w:rsid w:val="00D76945"/>
    <w:rsid w:val="00DA58DD"/>
    <w:rsid w:val="00DB7C3C"/>
    <w:rsid w:val="00DF54D3"/>
    <w:rsid w:val="00E116A8"/>
    <w:rsid w:val="00E22A17"/>
    <w:rsid w:val="00E30322"/>
    <w:rsid w:val="00E44D1E"/>
    <w:rsid w:val="00E638C2"/>
    <w:rsid w:val="00E6412D"/>
    <w:rsid w:val="00E65351"/>
    <w:rsid w:val="00E87363"/>
    <w:rsid w:val="00E96EDA"/>
    <w:rsid w:val="00EE1A9C"/>
    <w:rsid w:val="00EE3111"/>
    <w:rsid w:val="00EF7355"/>
    <w:rsid w:val="00F04641"/>
    <w:rsid w:val="00F33C45"/>
    <w:rsid w:val="00F4453E"/>
    <w:rsid w:val="00F47D69"/>
    <w:rsid w:val="00F62B3F"/>
    <w:rsid w:val="00F70B29"/>
    <w:rsid w:val="00F76B32"/>
    <w:rsid w:val="00F8370A"/>
    <w:rsid w:val="00F93FFE"/>
    <w:rsid w:val="00FA0471"/>
    <w:rsid w:val="00FC3051"/>
    <w:rsid w:val="00FC5870"/>
    <w:rsid w:val="00FD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9E07"/>
  <w15:chartTrackingRefBased/>
  <w15:docId w15:val="{AD31AA61-0B9F-4333-9DF5-5DB78037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5"/>
  </w:style>
  <w:style w:type="paragraph" w:styleId="Footer">
    <w:name w:val="footer"/>
    <w:basedOn w:val="Normal"/>
    <w:link w:val="FooterChar"/>
    <w:uiPriority w:val="99"/>
    <w:unhideWhenUsed/>
    <w:rsid w:val="005C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5"/>
  </w:style>
  <w:style w:type="table" w:styleId="TableGrid">
    <w:name w:val="Table Grid"/>
    <w:basedOn w:val="TableNormal"/>
    <w:uiPriority w:val="59"/>
    <w:rsid w:val="005C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Number">
    <w:name w:val="Issue Number"/>
    <w:basedOn w:val="Header"/>
    <w:link w:val="IssueNumberChar"/>
    <w:qFormat/>
    <w:rsid w:val="005C6ED5"/>
    <w:pPr>
      <w:tabs>
        <w:tab w:val="clear" w:pos="4680"/>
        <w:tab w:val="clear" w:pos="9360"/>
      </w:tabs>
      <w:spacing w:after="60"/>
      <w:jc w:val="right"/>
    </w:pPr>
    <w:rPr>
      <w:color w:val="808080" w:themeColor="background1" w:themeShade="80"/>
      <w:sz w:val="20"/>
    </w:rPr>
  </w:style>
  <w:style w:type="character" w:customStyle="1" w:styleId="IssueNumberChar">
    <w:name w:val="Issue Number Char"/>
    <w:basedOn w:val="DefaultParagraphFont"/>
    <w:link w:val="IssueNumber"/>
    <w:rsid w:val="005C6ED5"/>
    <w:rPr>
      <w:color w:val="808080" w:themeColor="background1" w:themeShade="80"/>
      <w:sz w:val="20"/>
    </w:rPr>
  </w:style>
  <w:style w:type="paragraph" w:styleId="ListParagraph">
    <w:name w:val="List Paragraph"/>
    <w:basedOn w:val="Normal"/>
    <w:uiPriority w:val="34"/>
    <w:qFormat/>
    <w:rsid w:val="005C6ED5"/>
    <w:pPr>
      <w:ind w:left="720"/>
      <w:contextualSpacing/>
    </w:pPr>
  </w:style>
  <w:style w:type="character" w:styleId="PlaceholderText">
    <w:name w:val="Placeholder Text"/>
    <w:basedOn w:val="DefaultParagraphFont"/>
    <w:uiPriority w:val="99"/>
    <w:semiHidden/>
    <w:rsid w:val="008B0A64"/>
    <w:rPr>
      <w:color w:val="808080"/>
    </w:rPr>
  </w:style>
  <w:style w:type="character" w:styleId="Hyperlink">
    <w:name w:val="Hyperlink"/>
    <w:rsid w:val="00550F3F"/>
    <w:rPr>
      <w:color w:val="0000FF"/>
      <w:u w:val="single"/>
    </w:rPr>
  </w:style>
  <w:style w:type="paragraph" w:styleId="NoSpacing">
    <w:name w:val="No Spacing"/>
    <w:uiPriority w:val="1"/>
    <w:qFormat/>
    <w:rsid w:val="00550F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5A"/>
    <w:rPr>
      <w:color w:val="954F72" w:themeColor="followedHyperlink"/>
      <w:u w:val="single"/>
    </w:rPr>
  </w:style>
  <w:style w:type="paragraph" w:styleId="BalloonText">
    <w:name w:val="Balloon Text"/>
    <w:basedOn w:val="Normal"/>
    <w:link w:val="BalloonTextChar"/>
    <w:uiPriority w:val="99"/>
    <w:semiHidden/>
    <w:unhideWhenUsed/>
    <w:rsid w:val="00E6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eyg@lschs.org" TargetMode="External"/><Relationship Id="rId13" Type="http://schemas.openxmlformats.org/officeDocument/2006/relationships/hyperlink" Target="mailto:normanm@lschs.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rnm@lschs.org" TargetMode="External"/><Relationship Id="rId12" Type="http://schemas.openxmlformats.org/officeDocument/2006/relationships/hyperlink" Target="mailto:millerg@lschs.org" TargetMode="External"/><Relationship Id="rId17" Type="http://schemas.openxmlformats.org/officeDocument/2006/relationships/hyperlink" Target="http://www.lschs.org/virtualbookstore" TargetMode="External"/><Relationship Id="rId2" Type="http://schemas.openxmlformats.org/officeDocument/2006/relationships/styles" Target="styles.xml"/><Relationship Id="rId16" Type="http://schemas.openxmlformats.org/officeDocument/2006/relationships/hyperlink" Target="mailto:rescha@lsch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ncheskies@lschs.org" TargetMode="External"/><Relationship Id="rId5" Type="http://schemas.openxmlformats.org/officeDocument/2006/relationships/footnotes" Target="footnotes.xml"/><Relationship Id="rId15" Type="http://schemas.openxmlformats.org/officeDocument/2006/relationships/hyperlink" Target="mailto:keenanj@lschs.org" TargetMode="External"/><Relationship Id="rId10" Type="http://schemas.openxmlformats.org/officeDocument/2006/relationships/hyperlink" Target="mailto:langt@lsch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ttorij@lschs.org" TargetMode="External"/><Relationship Id="rId14" Type="http://schemas.openxmlformats.org/officeDocument/2006/relationships/hyperlink" Target="mailto:geigerw@lschs.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7F7F7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Kevin</dc:creator>
  <cp:keywords/>
  <dc:description/>
  <cp:lastModifiedBy>Whitney, Kevin</cp:lastModifiedBy>
  <cp:revision>6</cp:revision>
  <cp:lastPrinted>2016-08-01T15:32:00Z</cp:lastPrinted>
  <dcterms:created xsi:type="dcterms:W3CDTF">2017-08-11T10:38:00Z</dcterms:created>
  <dcterms:modified xsi:type="dcterms:W3CDTF">2017-08-11T15:53:00Z</dcterms:modified>
</cp:coreProperties>
</file>